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DB433" w14:textId="77777777" w:rsidR="000E50F7" w:rsidRPr="004D7FEF" w:rsidRDefault="000E50F7" w:rsidP="001B779A">
      <w:pPr>
        <w:pStyle w:val="Standard1"/>
        <w:spacing w:after="0" w:line="240" w:lineRule="auto"/>
        <w:jc w:val="center"/>
        <w:rPr>
          <w:rFonts w:cs="Arial"/>
          <w:szCs w:val="22"/>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2640"/>
        <w:gridCol w:w="2138"/>
        <w:gridCol w:w="236"/>
        <w:gridCol w:w="2375"/>
      </w:tblGrid>
      <w:tr w:rsidR="00DB4375" w:rsidRPr="004D7FEF" w14:paraId="41258B7E" w14:textId="77777777" w:rsidTr="005E61B7">
        <w:tc>
          <w:tcPr>
            <w:tcW w:w="2388" w:type="dxa"/>
            <w:tcBorders>
              <w:top w:val="nil"/>
              <w:left w:val="nil"/>
              <w:bottom w:val="nil"/>
              <w:right w:val="nil"/>
            </w:tcBorders>
            <w:shd w:val="clear" w:color="auto" w:fill="auto"/>
          </w:tcPr>
          <w:p w14:paraId="78B6CC42" w14:textId="77777777" w:rsidR="00DB4375" w:rsidRPr="004D7FEF" w:rsidRDefault="00DB4375" w:rsidP="005E61B7">
            <w:pPr>
              <w:tabs>
                <w:tab w:val="left" w:pos="426"/>
                <w:tab w:val="left" w:pos="709"/>
                <w:tab w:val="left" w:pos="851"/>
                <w:tab w:val="left" w:pos="7655"/>
                <w:tab w:val="left" w:pos="8789"/>
              </w:tabs>
              <w:rPr>
                <w:rFonts w:cs="Arial"/>
                <w:sz w:val="18"/>
                <w:szCs w:val="18"/>
              </w:rPr>
            </w:pPr>
          </w:p>
        </w:tc>
        <w:tc>
          <w:tcPr>
            <w:tcW w:w="2640" w:type="dxa"/>
            <w:tcBorders>
              <w:top w:val="nil"/>
              <w:left w:val="nil"/>
              <w:bottom w:val="nil"/>
              <w:right w:val="single" w:sz="6" w:space="0" w:color="auto"/>
            </w:tcBorders>
            <w:shd w:val="clear" w:color="auto" w:fill="auto"/>
          </w:tcPr>
          <w:p w14:paraId="17C707F9" w14:textId="77777777" w:rsidR="00DB4375" w:rsidRPr="004D7FEF" w:rsidRDefault="00DB4375" w:rsidP="005E61B7">
            <w:pPr>
              <w:tabs>
                <w:tab w:val="left" w:pos="426"/>
                <w:tab w:val="left" w:pos="709"/>
                <w:tab w:val="left" w:pos="851"/>
                <w:tab w:val="left" w:pos="7655"/>
                <w:tab w:val="left" w:pos="8789"/>
              </w:tabs>
              <w:rPr>
                <w:rFonts w:cs="Arial"/>
                <w:sz w:val="18"/>
                <w:szCs w:val="18"/>
              </w:rPr>
            </w:pPr>
          </w:p>
        </w:tc>
        <w:tc>
          <w:tcPr>
            <w:tcW w:w="4749" w:type="dxa"/>
            <w:gridSpan w:val="3"/>
            <w:tcBorders>
              <w:top w:val="single" w:sz="6" w:space="0" w:color="auto"/>
              <w:left w:val="single" w:sz="6" w:space="0" w:color="auto"/>
              <w:bottom w:val="single" w:sz="6" w:space="0" w:color="auto"/>
              <w:right w:val="single" w:sz="6" w:space="0" w:color="auto"/>
            </w:tcBorders>
            <w:shd w:val="clear" w:color="auto" w:fill="E0E0E0"/>
            <w:vAlign w:val="center"/>
          </w:tcPr>
          <w:p w14:paraId="4989A902" w14:textId="77777777" w:rsidR="00DB4375" w:rsidRPr="004D7FEF" w:rsidRDefault="00DB4375" w:rsidP="005E61B7">
            <w:pPr>
              <w:jc w:val="center"/>
              <w:rPr>
                <w:rFonts w:cs="Arial"/>
                <w:b/>
                <w:sz w:val="18"/>
                <w:szCs w:val="18"/>
              </w:rPr>
            </w:pPr>
            <w:r w:rsidRPr="004D7FEF">
              <w:rPr>
                <w:rFonts w:cs="Arial"/>
                <w:b/>
                <w:sz w:val="18"/>
                <w:szCs w:val="18"/>
              </w:rPr>
              <w:t>Verteiler</w:t>
            </w:r>
          </w:p>
        </w:tc>
      </w:tr>
      <w:tr w:rsidR="00DB4375" w:rsidRPr="004D7FEF" w14:paraId="24C46357" w14:textId="77777777" w:rsidTr="005E61B7">
        <w:tc>
          <w:tcPr>
            <w:tcW w:w="2388" w:type="dxa"/>
            <w:tcBorders>
              <w:top w:val="nil"/>
              <w:left w:val="nil"/>
              <w:bottom w:val="nil"/>
              <w:right w:val="nil"/>
            </w:tcBorders>
            <w:shd w:val="clear" w:color="auto" w:fill="auto"/>
          </w:tcPr>
          <w:p w14:paraId="58652B7A" w14:textId="77777777" w:rsidR="00DB4375" w:rsidRPr="004D7FEF" w:rsidRDefault="00DB4375" w:rsidP="005E61B7">
            <w:pPr>
              <w:tabs>
                <w:tab w:val="left" w:pos="426"/>
                <w:tab w:val="left" w:pos="709"/>
                <w:tab w:val="left" w:pos="851"/>
                <w:tab w:val="left" w:pos="7655"/>
                <w:tab w:val="left" w:pos="8789"/>
              </w:tabs>
              <w:rPr>
                <w:rFonts w:cs="Arial"/>
                <w:sz w:val="18"/>
                <w:szCs w:val="18"/>
              </w:rPr>
            </w:pPr>
          </w:p>
        </w:tc>
        <w:tc>
          <w:tcPr>
            <w:tcW w:w="2640" w:type="dxa"/>
            <w:tcBorders>
              <w:top w:val="nil"/>
              <w:left w:val="nil"/>
              <w:bottom w:val="nil"/>
              <w:right w:val="single" w:sz="6" w:space="0" w:color="auto"/>
            </w:tcBorders>
            <w:shd w:val="clear" w:color="auto" w:fill="auto"/>
          </w:tcPr>
          <w:p w14:paraId="3C41C4D5" w14:textId="77777777" w:rsidR="00DB4375" w:rsidRPr="004D7FEF" w:rsidRDefault="00DB4375" w:rsidP="005E61B7">
            <w:pPr>
              <w:tabs>
                <w:tab w:val="left" w:pos="426"/>
                <w:tab w:val="left" w:pos="709"/>
                <w:tab w:val="left" w:pos="851"/>
                <w:tab w:val="left" w:pos="7655"/>
                <w:tab w:val="left" w:pos="8789"/>
              </w:tabs>
              <w:rPr>
                <w:rFonts w:cs="Arial"/>
                <w:sz w:val="18"/>
                <w:szCs w:val="18"/>
              </w:rPr>
            </w:pPr>
          </w:p>
        </w:tc>
        <w:tc>
          <w:tcPr>
            <w:tcW w:w="2374"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4228ED3B" w14:textId="77777777" w:rsidR="00DB4375" w:rsidRPr="004D7FEF" w:rsidRDefault="00DB4375" w:rsidP="00DB4375">
            <w:pPr>
              <w:rPr>
                <w:rFonts w:cs="Arial"/>
                <w:b/>
                <w:sz w:val="18"/>
                <w:szCs w:val="18"/>
              </w:rPr>
            </w:pPr>
            <w:r w:rsidRPr="004D7FEF">
              <w:rPr>
                <w:rFonts w:cs="Arial"/>
                <w:b/>
                <w:sz w:val="18"/>
                <w:szCs w:val="18"/>
              </w:rPr>
              <w:t>Teilnehmer/innen</w:t>
            </w:r>
          </w:p>
        </w:tc>
        <w:tc>
          <w:tcPr>
            <w:tcW w:w="2375" w:type="dxa"/>
            <w:tcBorders>
              <w:top w:val="single" w:sz="6" w:space="0" w:color="auto"/>
              <w:left w:val="single" w:sz="6" w:space="0" w:color="auto"/>
              <w:bottom w:val="single" w:sz="6" w:space="0" w:color="auto"/>
              <w:right w:val="single" w:sz="6" w:space="0" w:color="auto"/>
            </w:tcBorders>
            <w:shd w:val="clear" w:color="auto" w:fill="E0E0E0"/>
            <w:vAlign w:val="center"/>
          </w:tcPr>
          <w:p w14:paraId="3721BFB5" w14:textId="77777777" w:rsidR="00DB4375" w:rsidRPr="004D7FEF" w:rsidRDefault="00DB4375" w:rsidP="00DB4375">
            <w:pPr>
              <w:rPr>
                <w:rFonts w:cs="Arial"/>
                <w:b/>
                <w:sz w:val="18"/>
                <w:szCs w:val="18"/>
              </w:rPr>
            </w:pPr>
            <w:r w:rsidRPr="004D7FEF">
              <w:rPr>
                <w:rFonts w:cs="Arial"/>
                <w:b/>
                <w:sz w:val="18"/>
                <w:szCs w:val="18"/>
              </w:rPr>
              <w:t>Zur Information</w:t>
            </w:r>
          </w:p>
        </w:tc>
      </w:tr>
      <w:tr w:rsidR="001D09B7" w:rsidRPr="004D7FEF" w14:paraId="2B0BF4C6" w14:textId="77777777" w:rsidTr="005E61B7">
        <w:tc>
          <w:tcPr>
            <w:tcW w:w="2388" w:type="dxa"/>
            <w:tcBorders>
              <w:top w:val="nil"/>
              <w:left w:val="nil"/>
              <w:bottom w:val="nil"/>
              <w:right w:val="nil"/>
            </w:tcBorders>
            <w:shd w:val="clear" w:color="auto" w:fill="auto"/>
          </w:tcPr>
          <w:p w14:paraId="1D23B941" w14:textId="77777777" w:rsidR="001D09B7" w:rsidRPr="004D7FEF" w:rsidRDefault="001D09B7" w:rsidP="00AB4AD9">
            <w:pPr>
              <w:tabs>
                <w:tab w:val="left" w:pos="426"/>
                <w:tab w:val="left" w:pos="709"/>
                <w:tab w:val="left" w:pos="851"/>
                <w:tab w:val="left" w:pos="7655"/>
                <w:tab w:val="left" w:pos="8789"/>
              </w:tabs>
              <w:rPr>
                <w:rFonts w:cs="Arial"/>
                <w:sz w:val="18"/>
                <w:szCs w:val="18"/>
              </w:rPr>
            </w:pPr>
            <w:r w:rsidRPr="004D7FEF">
              <w:rPr>
                <w:rFonts w:cs="Arial"/>
                <w:b/>
                <w:sz w:val="18"/>
                <w:szCs w:val="18"/>
              </w:rPr>
              <w:t>Datum der Besprechung:</w:t>
            </w:r>
          </w:p>
        </w:tc>
        <w:tc>
          <w:tcPr>
            <w:tcW w:w="2640" w:type="dxa"/>
            <w:tcBorders>
              <w:top w:val="nil"/>
              <w:left w:val="nil"/>
              <w:bottom w:val="nil"/>
              <w:right w:val="single" w:sz="6" w:space="0" w:color="auto"/>
            </w:tcBorders>
            <w:shd w:val="clear" w:color="auto" w:fill="auto"/>
          </w:tcPr>
          <w:p w14:paraId="7E86B260" w14:textId="1F80B4BA" w:rsidR="0002281B" w:rsidRPr="004D7FEF" w:rsidRDefault="00A510D0" w:rsidP="0092735B">
            <w:pPr>
              <w:tabs>
                <w:tab w:val="left" w:pos="426"/>
                <w:tab w:val="left" w:pos="709"/>
                <w:tab w:val="left" w:pos="851"/>
                <w:tab w:val="left" w:pos="7655"/>
                <w:tab w:val="left" w:pos="8789"/>
              </w:tabs>
              <w:rPr>
                <w:rFonts w:cs="Arial"/>
                <w:sz w:val="18"/>
                <w:szCs w:val="18"/>
              </w:rPr>
            </w:pPr>
            <w:r w:rsidRPr="004D7FEF">
              <w:rPr>
                <w:rFonts w:cs="Arial"/>
                <w:sz w:val="18"/>
                <w:szCs w:val="18"/>
              </w:rPr>
              <w:t>12</w:t>
            </w:r>
            <w:r w:rsidR="00822AEE" w:rsidRPr="004D7FEF">
              <w:rPr>
                <w:rFonts w:cs="Arial"/>
                <w:sz w:val="18"/>
                <w:szCs w:val="18"/>
              </w:rPr>
              <w:t>.</w:t>
            </w:r>
            <w:r w:rsidRPr="004D7FEF">
              <w:rPr>
                <w:rFonts w:cs="Arial"/>
                <w:sz w:val="18"/>
                <w:szCs w:val="18"/>
              </w:rPr>
              <w:t>06</w:t>
            </w:r>
            <w:r w:rsidR="00822AEE" w:rsidRPr="004D7FEF">
              <w:rPr>
                <w:rFonts w:cs="Arial"/>
                <w:sz w:val="18"/>
                <w:szCs w:val="18"/>
              </w:rPr>
              <w:t>.202</w:t>
            </w:r>
            <w:r w:rsidRPr="004D7FEF">
              <w:rPr>
                <w:rFonts w:cs="Arial"/>
                <w:sz w:val="18"/>
                <w:szCs w:val="18"/>
              </w:rPr>
              <w:t>4</w:t>
            </w:r>
          </w:p>
        </w:tc>
        <w:tc>
          <w:tcPr>
            <w:tcW w:w="2138" w:type="dxa"/>
            <w:tcBorders>
              <w:top w:val="single" w:sz="6" w:space="0" w:color="auto"/>
              <w:left w:val="single" w:sz="6" w:space="0" w:color="auto"/>
              <w:bottom w:val="single" w:sz="6" w:space="0" w:color="auto"/>
              <w:right w:val="single" w:sz="6" w:space="0" w:color="auto"/>
            </w:tcBorders>
            <w:shd w:val="clear" w:color="auto" w:fill="auto"/>
          </w:tcPr>
          <w:p w14:paraId="1075FCD2" w14:textId="3963BAC1" w:rsidR="002B1BAD" w:rsidRPr="004D7FEF" w:rsidRDefault="00E84CE9" w:rsidP="00E84CE9">
            <w:pPr>
              <w:rPr>
                <w:rFonts w:cs="Arial"/>
                <w:sz w:val="18"/>
                <w:szCs w:val="18"/>
              </w:rPr>
            </w:pPr>
            <w:r w:rsidRPr="004D7FEF">
              <w:rPr>
                <w:rFonts w:cs="Arial"/>
                <w:sz w:val="18"/>
                <w:szCs w:val="18"/>
              </w:rPr>
              <w:t>Astrid</w:t>
            </w:r>
            <w:r w:rsidR="002B1BAD" w:rsidRPr="004D7FEF">
              <w:rPr>
                <w:rFonts w:cs="Arial"/>
                <w:sz w:val="18"/>
                <w:szCs w:val="18"/>
              </w:rPr>
              <w:t xml:space="preserve"> Westerfeld</w:t>
            </w:r>
          </w:p>
        </w:tc>
        <w:tc>
          <w:tcPr>
            <w:tcW w:w="236" w:type="dxa"/>
            <w:tcBorders>
              <w:top w:val="single" w:sz="6" w:space="0" w:color="auto"/>
              <w:left w:val="single" w:sz="6" w:space="0" w:color="auto"/>
              <w:bottom w:val="single" w:sz="6" w:space="0" w:color="auto"/>
              <w:right w:val="single" w:sz="6" w:space="0" w:color="auto"/>
            </w:tcBorders>
            <w:shd w:val="clear" w:color="auto" w:fill="auto"/>
          </w:tcPr>
          <w:p w14:paraId="1970C627" w14:textId="3106FC66" w:rsidR="001D09B7" w:rsidRPr="004D7FEF" w:rsidRDefault="00937E08" w:rsidP="005E61B7">
            <w:pPr>
              <w:ind w:left="-57"/>
              <w:jc w:val="center"/>
              <w:rPr>
                <w:rFonts w:cs="Arial"/>
                <w:b/>
                <w:sz w:val="18"/>
                <w:szCs w:val="18"/>
              </w:rPr>
            </w:pPr>
            <w:r w:rsidRPr="004D7FEF">
              <w:rPr>
                <w:rFonts w:cs="Arial"/>
                <w:b/>
                <w:sz w:val="18"/>
                <w:szCs w:val="18"/>
              </w:rPr>
              <w:t>X</w:t>
            </w:r>
          </w:p>
        </w:tc>
        <w:tc>
          <w:tcPr>
            <w:tcW w:w="2375" w:type="dxa"/>
            <w:tcBorders>
              <w:top w:val="single" w:sz="6" w:space="0" w:color="auto"/>
              <w:left w:val="single" w:sz="6" w:space="0" w:color="auto"/>
              <w:bottom w:val="single" w:sz="6" w:space="0" w:color="auto"/>
              <w:right w:val="single" w:sz="6" w:space="0" w:color="auto"/>
            </w:tcBorders>
            <w:shd w:val="clear" w:color="auto" w:fill="auto"/>
          </w:tcPr>
          <w:p w14:paraId="166E930C" w14:textId="3882726C" w:rsidR="001D09B7" w:rsidRPr="004D7FEF" w:rsidRDefault="00737204" w:rsidP="00DB4375">
            <w:pPr>
              <w:rPr>
                <w:rFonts w:cs="Arial"/>
                <w:sz w:val="18"/>
                <w:szCs w:val="18"/>
              </w:rPr>
            </w:pPr>
            <w:r w:rsidRPr="004D7FEF">
              <w:rPr>
                <w:rFonts w:cs="Arial"/>
                <w:sz w:val="18"/>
                <w:szCs w:val="18"/>
              </w:rPr>
              <w:t xml:space="preserve">Alle </w:t>
            </w:r>
            <w:proofErr w:type="spellStart"/>
            <w:r w:rsidRPr="004D7FEF">
              <w:rPr>
                <w:rFonts w:cs="Arial"/>
                <w:sz w:val="18"/>
                <w:szCs w:val="18"/>
              </w:rPr>
              <w:t>TrägervertreterInnen</w:t>
            </w:r>
            <w:proofErr w:type="spellEnd"/>
          </w:p>
        </w:tc>
      </w:tr>
      <w:tr w:rsidR="001D09B7" w:rsidRPr="004D7FEF" w14:paraId="4A58E3A7" w14:textId="77777777" w:rsidTr="005E61B7">
        <w:tc>
          <w:tcPr>
            <w:tcW w:w="2388" w:type="dxa"/>
            <w:tcBorders>
              <w:top w:val="nil"/>
              <w:left w:val="nil"/>
              <w:bottom w:val="nil"/>
              <w:right w:val="nil"/>
            </w:tcBorders>
            <w:shd w:val="clear" w:color="auto" w:fill="auto"/>
          </w:tcPr>
          <w:p w14:paraId="04BA195D" w14:textId="77777777" w:rsidR="001D09B7" w:rsidRPr="004D7FEF" w:rsidRDefault="001D09B7" w:rsidP="005E61B7">
            <w:pPr>
              <w:tabs>
                <w:tab w:val="left" w:pos="2280"/>
              </w:tabs>
              <w:rPr>
                <w:rFonts w:cs="Arial"/>
                <w:b/>
                <w:sz w:val="18"/>
                <w:szCs w:val="18"/>
              </w:rPr>
            </w:pPr>
            <w:r w:rsidRPr="004D7FEF">
              <w:rPr>
                <w:rFonts w:cs="Arial"/>
                <w:b/>
                <w:sz w:val="18"/>
                <w:szCs w:val="18"/>
              </w:rPr>
              <w:t xml:space="preserve">Uhrzeit: </w:t>
            </w:r>
            <w:r w:rsidR="0092735B" w:rsidRPr="004D7FEF">
              <w:rPr>
                <w:rFonts w:cs="Arial"/>
                <w:b/>
                <w:sz w:val="18"/>
                <w:szCs w:val="18"/>
              </w:rPr>
              <w:t xml:space="preserve">                                              </w:t>
            </w:r>
          </w:p>
        </w:tc>
        <w:tc>
          <w:tcPr>
            <w:tcW w:w="2640" w:type="dxa"/>
            <w:tcBorders>
              <w:top w:val="nil"/>
              <w:left w:val="nil"/>
              <w:bottom w:val="nil"/>
              <w:right w:val="single" w:sz="6" w:space="0" w:color="auto"/>
            </w:tcBorders>
            <w:shd w:val="clear" w:color="auto" w:fill="auto"/>
          </w:tcPr>
          <w:p w14:paraId="726BB88F" w14:textId="3FC7D31B" w:rsidR="0002281B" w:rsidRPr="004D7FEF" w:rsidRDefault="00A510D0" w:rsidP="005E61B7">
            <w:pPr>
              <w:tabs>
                <w:tab w:val="left" w:pos="2280"/>
              </w:tabs>
              <w:rPr>
                <w:rFonts w:cs="Arial"/>
                <w:sz w:val="18"/>
                <w:szCs w:val="18"/>
              </w:rPr>
            </w:pPr>
            <w:r w:rsidRPr="004D7FEF">
              <w:rPr>
                <w:rFonts w:cs="Arial"/>
                <w:sz w:val="18"/>
                <w:szCs w:val="18"/>
              </w:rPr>
              <w:t>9-1</w:t>
            </w:r>
            <w:r w:rsidR="00F971F2">
              <w:rPr>
                <w:rFonts w:cs="Arial"/>
                <w:sz w:val="18"/>
                <w:szCs w:val="18"/>
              </w:rPr>
              <w:t>3</w:t>
            </w:r>
            <w:r w:rsidRPr="004D7FEF">
              <w:rPr>
                <w:rFonts w:cs="Arial"/>
                <w:sz w:val="18"/>
                <w:szCs w:val="18"/>
              </w:rPr>
              <w:t xml:space="preserve"> Uhr</w:t>
            </w:r>
          </w:p>
        </w:tc>
        <w:tc>
          <w:tcPr>
            <w:tcW w:w="2138" w:type="dxa"/>
            <w:tcBorders>
              <w:top w:val="single" w:sz="6" w:space="0" w:color="auto"/>
              <w:left w:val="single" w:sz="6" w:space="0" w:color="auto"/>
              <w:bottom w:val="single" w:sz="6" w:space="0" w:color="auto"/>
              <w:right w:val="single" w:sz="6" w:space="0" w:color="auto"/>
            </w:tcBorders>
            <w:shd w:val="clear" w:color="auto" w:fill="auto"/>
          </w:tcPr>
          <w:p w14:paraId="2994337F" w14:textId="30F0309B" w:rsidR="002B1BAD" w:rsidRPr="004D7FEF" w:rsidRDefault="00E84CE9" w:rsidP="00DB4375">
            <w:pPr>
              <w:rPr>
                <w:rFonts w:cs="Arial"/>
                <w:sz w:val="18"/>
                <w:szCs w:val="18"/>
              </w:rPr>
            </w:pPr>
            <w:r w:rsidRPr="004D7FEF">
              <w:rPr>
                <w:rFonts w:cs="Arial"/>
                <w:sz w:val="18"/>
                <w:szCs w:val="18"/>
              </w:rPr>
              <w:t xml:space="preserve">Kerstin </w:t>
            </w:r>
            <w:r w:rsidR="002B1BAD" w:rsidRPr="004D7FEF">
              <w:rPr>
                <w:rFonts w:cs="Arial"/>
                <w:sz w:val="18"/>
                <w:szCs w:val="18"/>
              </w:rPr>
              <w:t>Kinnen</w:t>
            </w:r>
          </w:p>
        </w:tc>
        <w:tc>
          <w:tcPr>
            <w:tcW w:w="236" w:type="dxa"/>
            <w:tcBorders>
              <w:top w:val="single" w:sz="6" w:space="0" w:color="auto"/>
              <w:left w:val="single" w:sz="6" w:space="0" w:color="auto"/>
              <w:bottom w:val="single" w:sz="6" w:space="0" w:color="auto"/>
              <w:right w:val="single" w:sz="6" w:space="0" w:color="auto"/>
            </w:tcBorders>
            <w:shd w:val="clear" w:color="auto" w:fill="auto"/>
          </w:tcPr>
          <w:p w14:paraId="35885831" w14:textId="6917B841" w:rsidR="001D09B7" w:rsidRPr="004D7FEF" w:rsidRDefault="0098039B" w:rsidP="005E61B7">
            <w:pPr>
              <w:ind w:left="-57"/>
              <w:jc w:val="center"/>
              <w:rPr>
                <w:rFonts w:cs="Arial"/>
                <w:b/>
                <w:sz w:val="18"/>
                <w:szCs w:val="18"/>
              </w:rPr>
            </w:pPr>
            <w:r w:rsidRPr="004D7FEF">
              <w:rPr>
                <w:rFonts w:cs="Arial"/>
                <w:b/>
                <w:sz w:val="18"/>
                <w:szCs w:val="18"/>
              </w:rPr>
              <w:t>X</w:t>
            </w:r>
          </w:p>
        </w:tc>
        <w:tc>
          <w:tcPr>
            <w:tcW w:w="2375" w:type="dxa"/>
            <w:tcBorders>
              <w:top w:val="single" w:sz="6" w:space="0" w:color="auto"/>
              <w:left w:val="single" w:sz="6" w:space="0" w:color="auto"/>
              <w:bottom w:val="single" w:sz="6" w:space="0" w:color="auto"/>
              <w:right w:val="single" w:sz="6" w:space="0" w:color="auto"/>
            </w:tcBorders>
            <w:shd w:val="clear" w:color="auto" w:fill="auto"/>
          </w:tcPr>
          <w:p w14:paraId="4AAC2D76" w14:textId="77777777" w:rsidR="001D09B7" w:rsidRPr="004D7FEF" w:rsidRDefault="001D09B7" w:rsidP="00DB4375">
            <w:pPr>
              <w:rPr>
                <w:rFonts w:cs="Arial"/>
                <w:sz w:val="18"/>
                <w:szCs w:val="18"/>
              </w:rPr>
            </w:pPr>
          </w:p>
        </w:tc>
      </w:tr>
      <w:tr w:rsidR="001D09B7" w:rsidRPr="004D7FEF" w14:paraId="01957AB9" w14:textId="77777777" w:rsidTr="005E61B7">
        <w:tc>
          <w:tcPr>
            <w:tcW w:w="2388" w:type="dxa"/>
            <w:tcBorders>
              <w:top w:val="nil"/>
              <w:left w:val="nil"/>
              <w:bottom w:val="nil"/>
              <w:right w:val="nil"/>
            </w:tcBorders>
            <w:shd w:val="clear" w:color="auto" w:fill="auto"/>
          </w:tcPr>
          <w:p w14:paraId="4F226B10" w14:textId="77777777" w:rsidR="001D09B7" w:rsidRPr="004D7FEF" w:rsidRDefault="001D09B7" w:rsidP="005E61B7">
            <w:pPr>
              <w:tabs>
                <w:tab w:val="left" w:pos="426"/>
                <w:tab w:val="left" w:pos="709"/>
                <w:tab w:val="left" w:pos="851"/>
                <w:tab w:val="left" w:pos="7655"/>
                <w:tab w:val="left" w:pos="8789"/>
              </w:tabs>
              <w:rPr>
                <w:rFonts w:cs="Arial"/>
                <w:sz w:val="18"/>
                <w:szCs w:val="18"/>
              </w:rPr>
            </w:pPr>
            <w:r w:rsidRPr="004D7FEF">
              <w:rPr>
                <w:rFonts w:cs="Arial"/>
                <w:b/>
                <w:sz w:val="18"/>
                <w:szCs w:val="18"/>
              </w:rPr>
              <w:t xml:space="preserve">Protokollführung: </w:t>
            </w:r>
          </w:p>
        </w:tc>
        <w:tc>
          <w:tcPr>
            <w:tcW w:w="2640" w:type="dxa"/>
            <w:tcBorders>
              <w:top w:val="nil"/>
              <w:left w:val="nil"/>
              <w:bottom w:val="nil"/>
              <w:right w:val="single" w:sz="6" w:space="0" w:color="auto"/>
            </w:tcBorders>
            <w:shd w:val="clear" w:color="auto" w:fill="auto"/>
          </w:tcPr>
          <w:p w14:paraId="76722624" w14:textId="377C4028" w:rsidR="001D09B7" w:rsidRPr="004D7FEF" w:rsidRDefault="00822AEE" w:rsidP="005E61B7">
            <w:pPr>
              <w:tabs>
                <w:tab w:val="left" w:pos="426"/>
                <w:tab w:val="left" w:pos="709"/>
                <w:tab w:val="left" w:pos="851"/>
                <w:tab w:val="left" w:pos="7655"/>
                <w:tab w:val="left" w:pos="8789"/>
              </w:tabs>
              <w:rPr>
                <w:rFonts w:cs="Arial"/>
                <w:sz w:val="18"/>
                <w:szCs w:val="18"/>
              </w:rPr>
            </w:pPr>
            <w:r w:rsidRPr="004D7FEF">
              <w:rPr>
                <w:rFonts w:cs="Arial"/>
                <w:sz w:val="18"/>
                <w:szCs w:val="18"/>
              </w:rPr>
              <w:t>Ilka Hähnel</w:t>
            </w:r>
          </w:p>
        </w:tc>
        <w:tc>
          <w:tcPr>
            <w:tcW w:w="2138" w:type="dxa"/>
            <w:tcBorders>
              <w:top w:val="single" w:sz="6" w:space="0" w:color="auto"/>
              <w:left w:val="single" w:sz="6" w:space="0" w:color="auto"/>
              <w:bottom w:val="single" w:sz="6" w:space="0" w:color="auto"/>
              <w:right w:val="single" w:sz="6" w:space="0" w:color="auto"/>
            </w:tcBorders>
            <w:shd w:val="clear" w:color="auto" w:fill="auto"/>
          </w:tcPr>
          <w:p w14:paraId="142E3169" w14:textId="7ABBA43D" w:rsidR="001D09B7" w:rsidRPr="004D7FEF" w:rsidRDefault="00855AD6" w:rsidP="00855AD6">
            <w:pPr>
              <w:rPr>
                <w:rFonts w:cs="Arial"/>
                <w:sz w:val="18"/>
                <w:szCs w:val="18"/>
              </w:rPr>
            </w:pPr>
            <w:proofErr w:type="spellStart"/>
            <w:r w:rsidRPr="004D7FEF">
              <w:rPr>
                <w:rFonts w:cs="Arial"/>
                <w:sz w:val="18"/>
                <w:szCs w:val="18"/>
              </w:rPr>
              <w:t>Wefelnberg</w:t>
            </w:r>
            <w:proofErr w:type="spellEnd"/>
            <w:r w:rsidRPr="004D7FEF">
              <w:rPr>
                <w:rFonts w:cs="Arial"/>
                <w:sz w:val="18"/>
                <w:szCs w:val="18"/>
              </w:rPr>
              <w:t>, Julia</w:t>
            </w:r>
          </w:p>
        </w:tc>
        <w:tc>
          <w:tcPr>
            <w:tcW w:w="236" w:type="dxa"/>
            <w:tcBorders>
              <w:top w:val="single" w:sz="6" w:space="0" w:color="auto"/>
              <w:left w:val="single" w:sz="6" w:space="0" w:color="auto"/>
              <w:bottom w:val="single" w:sz="6" w:space="0" w:color="auto"/>
              <w:right w:val="single" w:sz="6" w:space="0" w:color="auto"/>
            </w:tcBorders>
            <w:shd w:val="clear" w:color="auto" w:fill="auto"/>
          </w:tcPr>
          <w:p w14:paraId="4B2A4636" w14:textId="7B504BD7" w:rsidR="001D09B7" w:rsidRPr="004D7FEF" w:rsidRDefault="00855AD6" w:rsidP="005E61B7">
            <w:pPr>
              <w:ind w:left="-57"/>
              <w:jc w:val="center"/>
              <w:rPr>
                <w:rFonts w:cs="Arial"/>
                <w:b/>
                <w:sz w:val="18"/>
                <w:szCs w:val="18"/>
              </w:rPr>
            </w:pPr>
            <w:r w:rsidRPr="004D7FEF">
              <w:rPr>
                <w:rFonts w:cs="Arial"/>
                <w:b/>
                <w:sz w:val="18"/>
                <w:szCs w:val="18"/>
              </w:rPr>
              <w:t>E</w:t>
            </w:r>
          </w:p>
        </w:tc>
        <w:tc>
          <w:tcPr>
            <w:tcW w:w="2375" w:type="dxa"/>
            <w:tcBorders>
              <w:top w:val="single" w:sz="6" w:space="0" w:color="auto"/>
              <w:left w:val="single" w:sz="6" w:space="0" w:color="auto"/>
              <w:bottom w:val="single" w:sz="6" w:space="0" w:color="auto"/>
              <w:right w:val="single" w:sz="6" w:space="0" w:color="auto"/>
            </w:tcBorders>
            <w:shd w:val="clear" w:color="auto" w:fill="auto"/>
          </w:tcPr>
          <w:p w14:paraId="2FD460E2" w14:textId="77777777" w:rsidR="001D09B7" w:rsidRPr="004D7FEF" w:rsidRDefault="001D09B7" w:rsidP="00DB4375">
            <w:pPr>
              <w:rPr>
                <w:rFonts w:cs="Arial"/>
                <w:sz w:val="18"/>
                <w:szCs w:val="18"/>
              </w:rPr>
            </w:pPr>
          </w:p>
        </w:tc>
      </w:tr>
      <w:tr w:rsidR="00E77C62" w:rsidRPr="004D7FEF" w14:paraId="5216E191" w14:textId="77777777" w:rsidTr="005E61B7">
        <w:tc>
          <w:tcPr>
            <w:tcW w:w="2388" w:type="dxa"/>
            <w:tcBorders>
              <w:top w:val="nil"/>
              <w:left w:val="nil"/>
              <w:bottom w:val="nil"/>
              <w:right w:val="nil"/>
            </w:tcBorders>
            <w:shd w:val="clear" w:color="auto" w:fill="auto"/>
          </w:tcPr>
          <w:p w14:paraId="5E91BCA8" w14:textId="77777777" w:rsidR="00E77C62" w:rsidRPr="004D7FEF" w:rsidRDefault="00E77C62" w:rsidP="005E61B7">
            <w:pPr>
              <w:tabs>
                <w:tab w:val="left" w:pos="2280"/>
              </w:tabs>
              <w:rPr>
                <w:rFonts w:cs="Arial"/>
                <w:b/>
                <w:sz w:val="18"/>
                <w:szCs w:val="18"/>
              </w:rPr>
            </w:pPr>
          </w:p>
        </w:tc>
        <w:tc>
          <w:tcPr>
            <w:tcW w:w="2640" w:type="dxa"/>
            <w:tcBorders>
              <w:top w:val="nil"/>
              <w:left w:val="nil"/>
              <w:bottom w:val="nil"/>
              <w:right w:val="single" w:sz="6" w:space="0" w:color="auto"/>
            </w:tcBorders>
            <w:shd w:val="clear" w:color="auto" w:fill="auto"/>
          </w:tcPr>
          <w:p w14:paraId="17FF74BE" w14:textId="77777777" w:rsidR="00E77C62" w:rsidRPr="004D7FEF" w:rsidRDefault="00E77C62" w:rsidP="005E61B7">
            <w:pPr>
              <w:tabs>
                <w:tab w:val="left" w:pos="2280"/>
              </w:tabs>
              <w:rPr>
                <w:rFonts w:cs="Arial"/>
                <w:b/>
                <w:sz w:val="18"/>
                <w:szCs w:val="18"/>
              </w:rPr>
            </w:pPr>
          </w:p>
        </w:tc>
        <w:tc>
          <w:tcPr>
            <w:tcW w:w="2138" w:type="dxa"/>
            <w:tcBorders>
              <w:top w:val="single" w:sz="6" w:space="0" w:color="auto"/>
              <w:left w:val="single" w:sz="6" w:space="0" w:color="auto"/>
              <w:bottom w:val="single" w:sz="6" w:space="0" w:color="auto"/>
              <w:right w:val="single" w:sz="6" w:space="0" w:color="auto"/>
            </w:tcBorders>
            <w:shd w:val="clear" w:color="auto" w:fill="auto"/>
          </w:tcPr>
          <w:p w14:paraId="3E2E57B1" w14:textId="377B9B25" w:rsidR="00E77C62" w:rsidRPr="004D7FEF" w:rsidRDefault="0098039B" w:rsidP="00DB4375">
            <w:pPr>
              <w:rPr>
                <w:rFonts w:cs="Arial"/>
                <w:sz w:val="18"/>
                <w:szCs w:val="18"/>
              </w:rPr>
            </w:pPr>
            <w:r w:rsidRPr="004D7FEF">
              <w:rPr>
                <w:rFonts w:cs="Arial"/>
                <w:sz w:val="18"/>
                <w:szCs w:val="18"/>
              </w:rPr>
              <w:t>Claudia Lange</w:t>
            </w:r>
          </w:p>
        </w:tc>
        <w:tc>
          <w:tcPr>
            <w:tcW w:w="236" w:type="dxa"/>
            <w:tcBorders>
              <w:top w:val="single" w:sz="6" w:space="0" w:color="auto"/>
              <w:left w:val="single" w:sz="6" w:space="0" w:color="auto"/>
              <w:bottom w:val="single" w:sz="6" w:space="0" w:color="auto"/>
              <w:right w:val="single" w:sz="6" w:space="0" w:color="auto"/>
            </w:tcBorders>
            <w:shd w:val="clear" w:color="auto" w:fill="auto"/>
          </w:tcPr>
          <w:p w14:paraId="12E703C2" w14:textId="3C5D24C2" w:rsidR="00E77C62" w:rsidRPr="004D7FEF" w:rsidRDefault="00855AD6" w:rsidP="005E61B7">
            <w:pPr>
              <w:ind w:left="-57"/>
              <w:jc w:val="center"/>
              <w:rPr>
                <w:rFonts w:cs="Arial"/>
                <w:b/>
                <w:sz w:val="18"/>
                <w:szCs w:val="18"/>
              </w:rPr>
            </w:pPr>
            <w:r w:rsidRPr="004D7FEF">
              <w:rPr>
                <w:rFonts w:cs="Arial"/>
                <w:b/>
                <w:sz w:val="18"/>
                <w:szCs w:val="18"/>
              </w:rPr>
              <w:t>E</w:t>
            </w:r>
          </w:p>
        </w:tc>
        <w:tc>
          <w:tcPr>
            <w:tcW w:w="2375" w:type="dxa"/>
            <w:tcBorders>
              <w:top w:val="single" w:sz="6" w:space="0" w:color="auto"/>
              <w:left w:val="single" w:sz="6" w:space="0" w:color="auto"/>
              <w:bottom w:val="single" w:sz="6" w:space="0" w:color="auto"/>
              <w:right w:val="single" w:sz="6" w:space="0" w:color="auto"/>
            </w:tcBorders>
            <w:shd w:val="clear" w:color="auto" w:fill="auto"/>
          </w:tcPr>
          <w:p w14:paraId="4387F6E1" w14:textId="77777777" w:rsidR="00E77C62" w:rsidRPr="004D7FEF" w:rsidRDefault="00E77C62" w:rsidP="00DB4375">
            <w:pPr>
              <w:rPr>
                <w:rFonts w:cs="Arial"/>
                <w:sz w:val="18"/>
                <w:szCs w:val="18"/>
              </w:rPr>
            </w:pPr>
          </w:p>
        </w:tc>
      </w:tr>
      <w:tr w:rsidR="001D09B7" w:rsidRPr="004D7FEF" w14:paraId="527450D0" w14:textId="77777777" w:rsidTr="005E61B7">
        <w:tc>
          <w:tcPr>
            <w:tcW w:w="2388" w:type="dxa"/>
            <w:tcBorders>
              <w:top w:val="nil"/>
              <w:left w:val="nil"/>
              <w:bottom w:val="nil"/>
              <w:right w:val="nil"/>
            </w:tcBorders>
            <w:shd w:val="clear" w:color="auto" w:fill="auto"/>
          </w:tcPr>
          <w:p w14:paraId="52D84A9F" w14:textId="77777777" w:rsidR="001D09B7" w:rsidRPr="004D7FEF" w:rsidRDefault="001D09B7" w:rsidP="005E61B7">
            <w:pPr>
              <w:tabs>
                <w:tab w:val="left" w:pos="2280"/>
              </w:tabs>
              <w:rPr>
                <w:rFonts w:cs="Arial"/>
                <w:b/>
                <w:sz w:val="18"/>
                <w:szCs w:val="18"/>
              </w:rPr>
            </w:pPr>
            <w:r w:rsidRPr="004D7FEF">
              <w:rPr>
                <w:rFonts w:cs="Arial"/>
                <w:b/>
                <w:sz w:val="18"/>
                <w:szCs w:val="18"/>
              </w:rPr>
              <w:t xml:space="preserve">Ort: </w:t>
            </w:r>
          </w:p>
        </w:tc>
        <w:tc>
          <w:tcPr>
            <w:tcW w:w="2640" w:type="dxa"/>
            <w:tcBorders>
              <w:top w:val="nil"/>
              <w:left w:val="nil"/>
              <w:bottom w:val="nil"/>
              <w:right w:val="single" w:sz="6" w:space="0" w:color="auto"/>
            </w:tcBorders>
            <w:shd w:val="clear" w:color="auto" w:fill="auto"/>
          </w:tcPr>
          <w:p w14:paraId="4EB39286" w14:textId="327A44BB" w:rsidR="001D09B7" w:rsidRPr="004D7FEF" w:rsidRDefault="00822AEE" w:rsidP="005E61B7">
            <w:pPr>
              <w:tabs>
                <w:tab w:val="left" w:pos="2280"/>
              </w:tabs>
              <w:rPr>
                <w:rFonts w:cs="Arial"/>
                <w:sz w:val="18"/>
                <w:szCs w:val="18"/>
              </w:rPr>
            </w:pPr>
            <w:r w:rsidRPr="004D7FEF">
              <w:rPr>
                <w:rFonts w:cs="Arial"/>
                <w:sz w:val="18"/>
                <w:szCs w:val="18"/>
              </w:rPr>
              <w:t xml:space="preserve">KoKoBe </w:t>
            </w:r>
            <w:r w:rsidR="00937E08" w:rsidRPr="004D7FEF">
              <w:rPr>
                <w:rFonts w:cs="Arial"/>
                <w:sz w:val="18"/>
                <w:szCs w:val="18"/>
              </w:rPr>
              <w:t>Longerich</w:t>
            </w:r>
          </w:p>
        </w:tc>
        <w:tc>
          <w:tcPr>
            <w:tcW w:w="2138" w:type="dxa"/>
            <w:tcBorders>
              <w:top w:val="single" w:sz="6" w:space="0" w:color="auto"/>
              <w:left w:val="single" w:sz="6" w:space="0" w:color="auto"/>
              <w:bottom w:val="single" w:sz="6" w:space="0" w:color="auto"/>
              <w:right w:val="single" w:sz="6" w:space="0" w:color="auto"/>
            </w:tcBorders>
            <w:shd w:val="clear" w:color="auto" w:fill="auto"/>
          </w:tcPr>
          <w:p w14:paraId="5A08F392" w14:textId="1C9781D3" w:rsidR="001D09B7" w:rsidRPr="004D7FEF" w:rsidRDefault="0098039B" w:rsidP="00DB4375">
            <w:pPr>
              <w:rPr>
                <w:rFonts w:cs="Arial"/>
                <w:sz w:val="18"/>
                <w:szCs w:val="18"/>
              </w:rPr>
            </w:pPr>
            <w:r w:rsidRPr="004D7FEF">
              <w:rPr>
                <w:rFonts w:cs="Arial"/>
                <w:sz w:val="18"/>
                <w:szCs w:val="18"/>
              </w:rPr>
              <w:t xml:space="preserve">Andrea </w:t>
            </w:r>
            <w:proofErr w:type="spellStart"/>
            <w:r w:rsidRPr="004D7FEF">
              <w:rPr>
                <w:rFonts w:cs="Arial"/>
                <w:sz w:val="18"/>
                <w:szCs w:val="18"/>
              </w:rPr>
              <w:t>Bahle</w:t>
            </w:r>
            <w:proofErr w:type="spellEnd"/>
          </w:p>
        </w:tc>
        <w:tc>
          <w:tcPr>
            <w:tcW w:w="236" w:type="dxa"/>
            <w:tcBorders>
              <w:top w:val="single" w:sz="6" w:space="0" w:color="auto"/>
              <w:left w:val="single" w:sz="6" w:space="0" w:color="auto"/>
              <w:bottom w:val="single" w:sz="6" w:space="0" w:color="auto"/>
              <w:right w:val="single" w:sz="6" w:space="0" w:color="auto"/>
            </w:tcBorders>
            <w:shd w:val="clear" w:color="auto" w:fill="auto"/>
          </w:tcPr>
          <w:p w14:paraId="24752087" w14:textId="5C57FEBE" w:rsidR="001D09B7" w:rsidRPr="004D7FEF" w:rsidRDefault="00855AD6" w:rsidP="005E61B7">
            <w:pPr>
              <w:ind w:left="-57"/>
              <w:jc w:val="center"/>
              <w:rPr>
                <w:rFonts w:cs="Arial"/>
                <w:b/>
                <w:sz w:val="18"/>
                <w:szCs w:val="18"/>
              </w:rPr>
            </w:pPr>
            <w:r w:rsidRPr="004D7FEF">
              <w:rPr>
                <w:rFonts w:cs="Arial"/>
                <w:b/>
                <w:sz w:val="18"/>
                <w:szCs w:val="18"/>
              </w:rPr>
              <w:t>X</w:t>
            </w:r>
          </w:p>
        </w:tc>
        <w:tc>
          <w:tcPr>
            <w:tcW w:w="2375" w:type="dxa"/>
            <w:tcBorders>
              <w:top w:val="single" w:sz="6" w:space="0" w:color="auto"/>
              <w:left w:val="single" w:sz="6" w:space="0" w:color="auto"/>
              <w:bottom w:val="single" w:sz="6" w:space="0" w:color="auto"/>
              <w:right w:val="single" w:sz="6" w:space="0" w:color="auto"/>
            </w:tcBorders>
            <w:shd w:val="clear" w:color="auto" w:fill="auto"/>
          </w:tcPr>
          <w:p w14:paraId="3C6D9184" w14:textId="77777777" w:rsidR="001D09B7" w:rsidRPr="004D7FEF" w:rsidRDefault="001D09B7" w:rsidP="00DB4375">
            <w:pPr>
              <w:rPr>
                <w:rFonts w:cs="Arial"/>
                <w:sz w:val="18"/>
                <w:szCs w:val="18"/>
              </w:rPr>
            </w:pPr>
          </w:p>
        </w:tc>
      </w:tr>
      <w:tr w:rsidR="001D09B7" w:rsidRPr="004D7FEF" w14:paraId="67DAEE3D" w14:textId="77777777" w:rsidTr="005E61B7">
        <w:tc>
          <w:tcPr>
            <w:tcW w:w="2388" w:type="dxa"/>
            <w:tcBorders>
              <w:top w:val="nil"/>
              <w:left w:val="nil"/>
              <w:bottom w:val="nil"/>
              <w:right w:val="nil"/>
            </w:tcBorders>
            <w:shd w:val="clear" w:color="auto" w:fill="auto"/>
          </w:tcPr>
          <w:p w14:paraId="534D2FED" w14:textId="77777777" w:rsidR="001D09B7" w:rsidRPr="004D7FEF" w:rsidRDefault="001D09B7" w:rsidP="005E61B7">
            <w:pPr>
              <w:tabs>
                <w:tab w:val="left" w:pos="2280"/>
              </w:tabs>
              <w:rPr>
                <w:rFonts w:cs="Arial"/>
                <w:b/>
                <w:sz w:val="18"/>
                <w:szCs w:val="18"/>
              </w:rPr>
            </w:pPr>
          </w:p>
        </w:tc>
        <w:tc>
          <w:tcPr>
            <w:tcW w:w="2640" w:type="dxa"/>
            <w:tcBorders>
              <w:top w:val="nil"/>
              <w:left w:val="nil"/>
              <w:bottom w:val="nil"/>
              <w:right w:val="single" w:sz="6" w:space="0" w:color="auto"/>
            </w:tcBorders>
            <w:shd w:val="clear" w:color="auto" w:fill="auto"/>
          </w:tcPr>
          <w:p w14:paraId="5334744F" w14:textId="77777777" w:rsidR="001D09B7" w:rsidRPr="004D7FEF" w:rsidRDefault="001D09B7" w:rsidP="005E61B7">
            <w:pPr>
              <w:tabs>
                <w:tab w:val="left" w:pos="2280"/>
              </w:tabs>
              <w:rPr>
                <w:rFonts w:cs="Arial"/>
                <w:b/>
                <w:sz w:val="18"/>
                <w:szCs w:val="18"/>
              </w:rPr>
            </w:pPr>
          </w:p>
        </w:tc>
        <w:tc>
          <w:tcPr>
            <w:tcW w:w="2138" w:type="dxa"/>
            <w:tcBorders>
              <w:top w:val="single" w:sz="6" w:space="0" w:color="auto"/>
              <w:left w:val="single" w:sz="6" w:space="0" w:color="auto"/>
              <w:bottom w:val="single" w:sz="6" w:space="0" w:color="auto"/>
              <w:right w:val="single" w:sz="6" w:space="0" w:color="auto"/>
            </w:tcBorders>
            <w:shd w:val="clear" w:color="auto" w:fill="auto"/>
          </w:tcPr>
          <w:p w14:paraId="1E5ED30B" w14:textId="7A6B5A7D" w:rsidR="001D09B7" w:rsidRPr="004D7FEF" w:rsidRDefault="00855AD6" w:rsidP="00DB4375">
            <w:pPr>
              <w:rPr>
                <w:rFonts w:cs="Arial"/>
                <w:sz w:val="18"/>
                <w:szCs w:val="18"/>
              </w:rPr>
            </w:pPr>
            <w:r w:rsidRPr="004D7FEF">
              <w:rPr>
                <w:rFonts w:cs="Arial"/>
                <w:sz w:val="18"/>
                <w:szCs w:val="18"/>
              </w:rPr>
              <w:t xml:space="preserve">Maike </w:t>
            </w:r>
            <w:r w:rsidR="00631F98" w:rsidRPr="004D7FEF">
              <w:rPr>
                <w:rFonts w:cs="Arial"/>
                <w:sz w:val="18"/>
                <w:szCs w:val="18"/>
              </w:rPr>
              <w:t>Dücker</w:t>
            </w:r>
          </w:p>
        </w:tc>
        <w:tc>
          <w:tcPr>
            <w:tcW w:w="236" w:type="dxa"/>
            <w:tcBorders>
              <w:top w:val="single" w:sz="6" w:space="0" w:color="auto"/>
              <w:left w:val="single" w:sz="6" w:space="0" w:color="auto"/>
              <w:bottom w:val="single" w:sz="6" w:space="0" w:color="auto"/>
              <w:right w:val="single" w:sz="6" w:space="0" w:color="auto"/>
            </w:tcBorders>
            <w:shd w:val="clear" w:color="auto" w:fill="auto"/>
          </w:tcPr>
          <w:p w14:paraId="36D30664" w14:textId="24EA01EF" w:rsidR="001D09B7" w:rsidRPr="004D7FEF" w:rsidRDefault="00772D31" w:rsidP="005E61B7">
            <w:pPr>
              <w:ind w:left="-57"/>
              <w:jc w:val="center"/>
              <w:rPr>
                <w:rFonts w:cs="Arial"/>
                <w:b/>
                <w:sz w:val="18"/>
                <w:szCs w:val="18"/>
              </w:rPr>
            </w:pPr>
            <w:r w:rsidRPr="004D7FEF">
              <w:rPr>
                <w:rFonts w:cs="Arial"/>
                <w:b/>
                <w:sz w:val="18"/>
                <w:szCs w:val="18"/>
              </w:rPr>
              <w:t>E</w:t>
            </w:r>
          </w:p>
        </w:tc>
        <w:tc>
          <w:tcPr>
            <w:tcW w:w="2375" w:type="dxa"/>
            <w:tcBorders>
              <w:top w:val="single" w:sz="6" w:space="0" w:color="auto"/>
              <w:left w:val="single" w:sz="6" w:space="0" w:color="auto"/>
              <w:bottom w:val="single" w:sz="6" w:space="0" w:color="auto"/>
              <w:right w:val="single" w:sz="6" w:space="0" w:color="auto"/>
            </w:tcBorders>
            <w:shd w:val="clear" w:color="auto" w:fill="auto"/>
          </w:tcPr>
          <w:p w14:paraId="58A90969" w14:textId="77777777" w:rsidR="001D09B7" w:rsidRPr="004D7FEF" w:rsidRDefault="001D09B7" w:rsidP="00DB4375">
            <w:pPr>
              <w:rPr>
                <w:rFonts w:cs="Arial"/>
                <w:sz w:val="18"/>
                <w:szCs w:val="18"/>
              </w:rPr>
            </w:pPr>
          </w:p>
        </w:tc>
      </w:tr>
      <w:tr w:rsidR="002B1BAD" w:rsidRPr="004D7FEF" w14:paraId="35295C50" w14:textId="77777777" w:rsidTr="005E61B7">
        <w:tc>
          <w:tcPr>
            <w:tcW w:w="2388" w:type="dxa"/>
            <w:tcBorders>
              <w:top w:val="nil"/>
              <w:left w:val="nil"/>
              <w:bottom w:val="nil"/>
              <w:right w:val="nil"/>
            </w:tcBorders>
            <w:shd w:val="clear" w:color="auto" w:fill="auto"/>
          </w:tcPr>
          <w:p w14:paraId="54F285FB" w14:textId="77777777" w:rsidR="002B1BAD" w:rsidRPr="004D7FEF" w:rsidRDefault="002B1BAD" w:rsidP="005E61B7">
            <w:pPr>
              <w:tabs>
                <w:tab w:val="left" w:pos="2280"/>
              </w:tabs>
              <w:rPr>
                <w:rFonts w:cs="Arial"/>
                <w:b/>
                <w:sz w:val="18"/>
                <w:szCs w:val="18"/>
              </w:rPr>
            </w:pPr>
          </w:p>
        </w:tc>
        <w:tc>
          <w:tcPr>
            <w:tcW w:w="2640" w:type="dxa"/>
            <w:tcBorders>
              <w:top w:val="nil"/>
              <w:left w:val="nil"/>
              <w:bottom w:val="nil"/>
              <w:right w:val="single" w:sz="6" w:space="0" w:color="auto"/>
            </w:tcBorders>
            <w:shd w:val="clear" w:color="auto" w:fill="auto"/>
          </w:tcPr>
          <w:p w14:paraId="770AD6A1" w14:textId="77777777" w:rsidR="002B1BAD" w:rsidRPr="004D7FEF" w:rsidRDefault="002B1BAD" w:rsidP="005E61B7">
            <w:pPr>
              <w:tabs>
                <w:tab w:val="left" w:pos="2280"/>
              </w:tabs>
              <w:rPr>
                <w:rFonts w:cs="Arial"/>
                <w:b/>
                <w:sz w:val="18"/>
                <w:szCs w:val="18"/>
              </w:rPr>
            </w:pPr>
          </w:p>
        </w:tc>
        <w:tc>
          <w:tcPr>
            <w:tcW w:w="2138" w:type="dxa"/>
            <w:tcBorders>
              <w:top w:val="single" w:sz="6" w:space="0" w:color="auto"/>
              <w:left w:val="single" w:sz="6" w:space="0" w:color="auto"/>
              <w:bottom w:val="single" w:sz="6" w:space="0" w:color="auto"/>
              <w:right w:val="single" w:sz="6" w:space="0" w:color="auto"/>
            </w:tcBorders>
            <w:shd w:val="clear" w:color="auto" w:fill="auto"/>
          </w:tcPr>
          <w:p w14:paraId="75D8E6A1" w14:textId="77777777" w:rsidR="002B1BAD" w:rsidRPr="004D7FEF" w:rsidRDefault="006A6924" w:rsidP="00DB4375">
            <w:pPr>
              <w:rPr>
                <w:rFonts w:cs="Arial"/>
                <w:sz w:val="18"/>
                <w:szCs w:val="18"/>
              </w:rPr>
            </w:pPr>
            <w:r w:rsidRPr="004D7FEF">
              <w:rPr>
                <w:rFonts w:cs="Arial"/>
                <w:sz w:val="18"/>
                <w:szCs w:val="18"/>
              </w:rPr>
              <w:t>Marco Holtappel</w:t>
            </w:r>
          </w:p>
        </w:tc>
        <w:tc>
          <w:tcPr>
            <w:tcW w:w="236" w:type="dxa"/>
            <w:tcBorders>
              <w:top w:val="single" w:sz="6" w:space="0" w:color="auto"/>
              <w:left w:val="single" w:sz="6" w:space="0" w:color="auto"/>
              <w:bottom w:val="single" w:sz="6" w:space="0" w:color="auto"/>
              <w:right w:val="single" w:sz="6" w:space="0" w:color="auto"/>
            </w:tcBorders>
            <w:shd w:val="clear" w:color="auto" w:fill="auto"/>
          </w:tcPr>
          <w:p w14:paraId="1D14B057" w14:textId="77777777" w:rsidR="002B1BAD" w:rsidRPr="004D7FEF" w:rsidRDefault="0002281B" w:rsidP="005E61B7">
            <w:pPr>
              <w:ind w:left="-57"/>
              <w:jc w:val="center"/>
              <w:rPr>
                <w:rFonts w:cs="Arial"/>
                <w:b/>
                <w:sz w:val="18"/>
                <w:szCs w:val="18"/>
              </w:rPr>
            </w:pPr>
            <w:r w:rsidRPr="004D7FEF">
              <w:rPr>
                <w:rFonts w:cs="Arial"/>
                <w:b/>
                <w:sz w:val="18"/>
                <w:szCs w:val="18"/>
              </w:rPr>
              <w:t>X</w:t>
            </w:r>
          </w:p>
        </w:tc>
        <w:tc>
          <w:tcPr>
            <w:tcW w:w="2375" w:type="dxa"/>
            <w:tcBorders>
              <w:top w:val="single" w:sz="6" w:space="0" w:color="auto"/>
              <w:left w:val="single" w:sz="6" w:space="0" w:color="auto"/>
              <w:bottom w:val="single" w:sz="6" w:space="0" w:color="auto"/>
              <w:right w:val="single" w:sz="6" w:space="0" w:color="auto"/>
            </w:tcBorders>
            <w:shd w:val="clear" w:color="auto" w:fill="auto"/>
          </w:tcPr>
          <w:p w14:paraId="3DBDCB34" w14:textId="77777777" w:rsidR="002B1BAD" w:rsidRPr="004D7FEF" w:rsidRDefault="002B1BAD" w:rsidP="00DB4375">
            <w:pPr>
              <w:rPr>
                <w:rFonts w:cs="Arial"/>
                <w:sz w:val="18"/>
                <w:szCs w:val="18"/>
              </w:rPr>
            </w:pPr>
          </w:p>
        </w:tc>
      </w:tr>
      <w:tr w:rsidR="006A6924" w:rsidRPr="004D7FEF" w14:paraId="3906664B" w14:textId="77777777" w:rsidTr="005E61B7">
        <w:tc>
          <w:tcPr>
            <w:tcW w:w="2388" w:type="dxa"/>
            <w:tcBorders>
              <w:top w:val="nil"/>
              <w:left w:val="nil"/>
              <w:bottom w:val="nil"/>
              <w:right w:val="nil"/>
            </w:tcBorders>
            <w:shd w:val="clear" w:color="auto" w:fill="auto"/>
          </w:tcPr>
          <w:p w14:paraId="0EC73B69" w14:textId="77777777" w:rsidR="006A6924" w:rsidRPr="004D7FEF" w:rsidRDefault="006A6924" w:rsidP="005E61B7">
            <w:pPr>
              <w:tabs>
                <w:tab w:val="left" w:pos="2280"/>
              </w:tabs>
              <w:rPr>
                <w:rFonts w:cs="Arial"/>
                <w:b/>
                <w:sz w:val="18"/>
                <w:szCs w:val="18"/>
              </w:rPr>
            </w:pPr>
          </w:p>
        </w:tc>
        <w:tc>
          <w:tcPr>
            <w:tcW w:w="2640" w:type="dxa"/>
            <w:tcBorders>
              <w:top w:val="nil"/>
              <w:left w:val="nil"/>
              <w:bottom w:val="nil"/>
              <w:right w:val="single" w:sz="6" w:space="0" w:color="auto"/>
            </w:tcBorders>
            <w:shd w:val="clear" w:color="auto" w:fill="auto"/>
          </w:tcPr>
          <w:p w14:paraId="0C3EF687" w14:textId="77777777" w:rsidR="006A6924" w:rsidRPr="004D7FEF" w:rsidRDefault="006A6924" w:rsidP="005E61B7">
            <w:pPr>
              <w:tabs>
                <w:tab w:val="left" w:pos="2280"/>
              </w:tabs>
              <w:rPr>
                <w:rFonts w:cs="Arial"/>
                <w:b/>
                <w:sz w:val="18"/>
                <w:szCs w:val="18"/>
              </w:rPr>
            </w:pPr>
          </w:p>
        </w:tc>
        <w:tc>
          <w:tcPr>
            <w:tcW w:w="2138" w:type="dxa"/>
            <w:tcBorders>
              <w:top w:val="single" w:sz="6" w:space="0" w:color="auto"/>
              <w:left w:val="single" w:sz="6" w:space="0" w:color="auto"/>
              <w:bottom w:val="single" w:sz="6" w:space="0" w:color="auto"/>
              <w:right w:val="single" w:sz="6" w:space="0" w:color="auto"/>
            </w:tcBorders>
            <w:shd w:val="clear" w:color="auto" w:fill="auto"/>
          </w:tcPr>
          <w:p w14:paraId="6684422D" w14:textId="475A40D2" w:rsidR="006A6924" w:rsidRPr="004D7FEF" w:rsidRDefault="00A031BD" w:rsidP="00AB4AD9">
            <w:pPr>
              <w:rPr>
                <w:rFonts w:cs="Arial"/>
                <w:sz w:val="18"/>
                <w:szCs w:val="18"/>
              </w:rPr>
            </w:pPr>
            <w:r w:rsidRPr="004D7FEF">
              <w:rPr>
                <w:rFonts w:cs="Arial"/>
                <w:sz w:val="18"/>
                <w:szCs w:val="18"/>
              </w:rPr>
              <w:t>Anke Ricken</w:t>
            </w:r>
          </w:p>
        </w:tc>
        <w:tc>
          <w:tcPr>
            <w:tcW w:w="236" w:type="dxa"/>
            <w:tcBorders>
              <w:top w:val="single" w:sz="6" w:space="0" w:color="auto"/>
              <w:left w:val="single" w:sz="6" w:space="0" w:color="auto"/>
              <w:bottom w:val="single" w:sz="6" w:space="0" w:color="auto"/>
              <w:right w:val="single" w:sz="6" w:space="0" w:color="auto"/>
            </w:tcBorders>
            <w:shd w:val="clear" w:color="auto" w:fill="auto"/>
          </w:tcPr>
          <w:p w14:paraId="7AEBADD5" w14:textId="77777777" w:rsidR="006A6924" w:rsidRPr="004D7FEF" w:rsidRDefault="0002281B" w:rsidP="005E61B7">
            <w:pPr>
              <w:ind w:left="-57"/>
              <w:jc w:val="center"/>
              <w:rPr>
                <w:rFonts w:cs="Arial"/>
                <w:b/>
                <w:sz w:val="18"/>
                <w:szCs w:val="18"/>
              </w:rPr>
            </w:pPr>
            <w:r w:rsidRPr="004D7FEF">
              <w:rPr>
                <w:rFonts w:cs="Arial"/>
                <w:b/>
                <w:sz w:val="18"/>
                <w:szCs w:val="18"/>
              </w:rPr>
              <w:t>X</w:t>
            </w:r>
          </w:p>
        </w:tc>
        <w:tc>
          <w:tcPr>
            <w:tcW w:w="2375" w:type="dxa"/>
            <w:tcBorders>
              <w:top w:val="single" w:sz="6" w:space="0" w:color="auto"/>
              <w:left w:val="single" w:sz="6" w:space="0" w:color="auto"/>
              <w:bottom w:val="single" w:sz="6" w:space="0" w:color="auto"/>
              <w:right w:val="single" w:sz="6" w:space="0" w:color="auto"/>
            </w:tcBorders>
            <w:shd w:val="clear" w:color="auto" w:fill="auto"/>
          </w:tcPr>
          <w:p w14:paraId="3E78BD63" w14:textId="77777777" w:rsidR="006A6924" w:rsidRPr="004D7FEF" w:rsidRDefault="006A6924" w:rsidP="00DB4375">
            <w:pPr>
              <w:rPr>
                <w:rFonts w:cs="Arial"/>
                <w:sz w:val="18"/>
                <w:szCs w:val="18"/>
              </w:rPr>
            </w:pPr>
          </w:p>
        </w:tc>
      </w:tr>
      <w:tr w:rsidR="006A6924" w:rsidRPr="004D7FEF" w14:paraId="3B36302A" w14:textId="77777777" w:rsidTr="005E61B7">
        <w:tc>
          <w:tcPr>
            <w:tcW w:w="2388" w:type="dxa"/>
            <w:tcBorders>
              <w:top w:val="nil"/>
              <w:left w:val="nil"/>
              <w:bottom w:val="nil"/>
              <w:right w:val="nil"/>
            </w:tcBorders>
            <w:shd w:val="clear" w:color="auto" w:fill="auto"/>
          </w:tcPr>
          <w:p w14:paraId="458F113B" w14:textId="77777777" w:rsidR="006A6924" w:rsidRPr="004D7FEF" w:rsidRDefault="006A6924" w:rsidP="005E61B7">
            <w:pPr>
              <w:tabs>
                <w:tab w:val="left" w:pos="2280"/>
              </w:tabs>
              <w:rPr>
                <w:rFonts w:cs="Arial"/>
                <w:b/>
                <w:sz w:val="18"/>
                <w:szCs w:val="18"/>
              </w:rPr>
            </w:pPr>
          </w:p>
        </w:tc>
        <w:tc>
          <w:tcPr>
            <w:tcW w:w="2640" w:type="dxa"/>
            <w:tcBorders>
              <w:top w:val="nil"/>
              <w:left w:val="nil"/>
              <w:bottom w:val="nil"/>
              <w:right w:val="single" w:sz="6" w:space="0" w:color="auto"/>
            </w:tcBorders>
            <w:shd w:val="clear" w:color="auto" w:fill="auto"/>
          </w:tcPr>
          <w:p w14:paraId="1C94D0F0" w14:textId="77777777" w:rsidR="006A6924" w:rsidRPr="004D7FEF" w:rsidRDefault="006A6924" w:rsidP="005E61B7">
            <w:pPr>
              <w:tabs>
                <w:tab w:val="left" w:pos="2280"/>
              </w:tabs>
              <w:rPr>
                <w:rFonts w:cs="Arial"/>
                <w:b/>
                <w:sz w:val="18"/>
                <w:szCs w:val="18"/>
              </w:rPr>
            </w:pPr>
          </w:p>
        </w:tc>
        <w:tc>
          <w:tcPr>
            <w:tcW w:w="2138" w:type="dxa"/>
            <w:tcBorders>
              <w:top w:val="single" w:sz="6" w:space="0" w:color="auto"/>
              <w:left w:val="single" w:sz="6" w:space="0" w:color="auto"/>
              <w:bottom w:val="single" w:sz="6" w:space="0" w:color="auto"/>
              <w:right w:val="single" w:sz="6" w:space="0" w:color="auto"/>
            </w:tcBorders>
            <w:shd w:val="clear" w:color="auto" w:fill="auto"/>
          </w:tcPr>
          <w:p w14:paraId="14204C20" w14:textId="5D495972" w:rsidR="006A6924" w:rsidRPr="004D7FEF" w:rsidRDefault="00A031BD" w:rsidP="00DB4375">
            <w:pPr>
              <w:rPr>
                <w:rFonts w:cs="Arial"/>
                <w:sz w:val="18"/>
                <w:szCs w:val="18"/>
              </w:rPr>
            </w:pPr>
            <w:r w:rsidRPr="004D7FEF">
              <w:rPr>
                <w:rFonts w:cs="Arial"/>
                <w:sz w:val="18"/>
                <w:szCs w:val="18"/>
              </w:rPr>
              <w:t>Martin Zienke</w:t>
            </w:r>
          </w:p>
        </w:tc>
        <w:tc>
          <w:tcPr>
            <w:tcW w:w="236" w:type="dxa"/>
            <w:tcBorders>
              <w:top w:val="single" w:sz="6" w:space="0" w:color="auto"/>
              <w:left w:val="single" w:sz="6" w:space="0" w:color="auto"/>
              <w:bottom w:val="single" w:sz="6" w:space="0" w:color="auto"/>
              <w:right w:val="single" w:sz="6" w:space="0" w:color="auto"/>
            </w:tcBorders>
            <w:shd w:val="clear" w:color="auto" w:fill="auto"/>
          </w:tcPr>
          <w:p w14:paraId="36151F4C" w14:textId="77777777" w:rsidR="006A6924" w:rsidRPr="004D7FEF" w:rsidRDefault="0002281B" w:rsidP="005E61B7">
            <w:pPr>
              <w:ind w:left="-57"/>
              <w:jc w:val="center"/>
              <w:rPr>
                <w:rFonts w:cs="Arial"/>
                <w:b/>
                <w:sz w:val="18"/>
                <w:szCs w:val="18"/>
              </w:rPr>
            </w:pPr>
            <w:r w:rsidRPr="004D7FEF">
              <w:rPr>
                <w:rFonts w:cs="Arial"/>
                <w:b/>
                <w:sz w:val="18"/>
                <w:szCs w:val="18"/>
              </w:rPr>
              <w:t>X</w:t>
            </w:r>
          </w:p>
        </w:tc>
        <w:tc>
          <w:tcPr>
            <w:tcW w:w="2375" w:type="dxa"/>
            <w:tcBorders>
              <w:top w:val="single" w:sz="6" w:space="0" w:color="auto"/>
              <w:left w:val="single" w:sz="6" w:space="0" w:color="auto"/>
              <w:bottom w:val="single" w:sz="6" w:space="0" w:color="auto"/>
              <w:right w:val="single" w:sz="6" w:space="0" w:color="auto"/>
            </w:tcBorders>
            <w:shd w:val="clear" w:color="auto" w:fill="auto"/>
          </w:tcPr>
          <w:p w14:paraId="635E7EE0" w14:textId="77777777" w:rsidR="006A6924" w:rsidRPr="004D7FEF" w:rsidRDefault="006A6924" w:rsidP="00DB4375">
            <w:pPr>
              <w:rPr>
                <w:rFonts w:cs="Arial"/>
                <w:sz w:val="18"/>
                <w:szCs w:val="18"/>
              </w:rPr>
            </w:pPr>
          </w:p>
        </w:tc>
      </w:tr>
      <w:tr w:rsidR="006A6924" w:rsidRPr="004D7FEF" w14:paraId="268B0475" w14:textId="77777777" w:rsidTr="005E61B7">
        <w:tc>
          <w:tcPr>
            <w:tcW w:w="2388" w:type="dxa"/>
            <w:tcBorders>
              <w:top w:val="nil"/>
              <w:left w:val="nil"/>
              <w:bottom w:val="nil"/>
              <w:right w:val="nil"/>
            </w:tcBorders>
            <w:shd w:val="clear" w:color="auto" w:fill="auto"/>
          </w:tcPr>
          <w:p w14:paraId="28E29E77" w14:textId="77777777" w:rsidR="006A6924" w:rsidRPr="004D7FEF" w:rsidRDefault="006A6924" w:rsidP="005E61B7">
            <w:pPr>
              <w:tabs>
                <w:tab w:val="left" w:pos="2280"/>
              </w:tabs>
              <w:rPr>
                <w:rFonts w:cs="Arial"/>
                <w:b/>
                <w:sz w:val="18"/>
                <w:szCs w:val="18"/>
              </w:rPr>
            </w:pPr>
          </w:p>
        </w:tc>
        <w:tc>
          <w:tcPr>
            <w:tcW w:w="2640" w:type="dxa"/>
            <w:tcBorders>
              <w:top w:val="nil"/>
              <w:left w:val="nil"/>
              <w:bottom w:val="nil"/>
              <w:right w:val="single" w:sz="6" w:space="0" w:color="auto"/>
            </w:tcBorders>
            <w:shd w:val="clear" w:color="auto" w:fill="auto"/>
          </w:tcPr>
          <w:p w14:paraId="18E60197" w14:textId="77777777" w:rsidR="006A6924" w:rsidRPr="004D7FEF" w:rsidRDefault="006A6924" w:rsidP="005E61B7">
            <w:pPr>
              <w:tabs>
                <w:tab w:val="left" w:pos="2280"/>
              </w:tabs>
              <w:rPr>
                <w:rFonts w:cs="Arial"/>
                <w:b/>
                <w:sz w:val="18"/>
                <w:szCs w:val="18"/>
              </w:rPr>
            </w:pPr>
          </w:p>
        </w:tc>
        <w:tc>
          <w:tcPr>
            <w:tcW w:w="2138" w:type="dxa"/>
            <w:tcBorders>
              <w:top w:val="single" w:sz="6" w:space="0" w:color="auto"/>
              <w:left w:val="single" w:sz="6" w:space="0" w:color="auto"/>
              <w:bottom w:val="single" w:sz="6" w:space="0" w:color="auto"/>
              <w:right w:val="single" w:sz="6" w:space="0" w:color="auto"/>
            </w:tcBorders>
            <w:shd w:val="clear" w:color="auto" w:fill="auto"/>
          </w:tcPr>
          <w:p w14:paraId="4AD7C6D6" w14:textId="04A4B1D3" w:rsidR="006A6924" w:rsidRPr="004D7FEF" w:rsidRDefault="0098039B" w:rsidP="00DB4375">
            <w:pPr>
              <w:rPr>
                <w:rFonts w:cs="Arial"/>
                <w:sz w:val="18"/>
                <w:szCs w:val="18"/>
              </w:rPr>
            </w:pPr>
            <w:r w:rsidRPr="004D7FEF">
              <w:rPr>
                <w:rFonts w:cs="Arial"/>
                <w:sz w:val="18"/>
                <w:szCs w:val="18"/>
              </w:rPr>
              <w:t>Ilka Hähnel</w:t>
            </w:r>
          </w:p>
        </w:tc>
        <w:tc>
          <w:tcPr>
            <w:tcW w:w="236" w:type="dxa"/>
            <w:tcBorders>
              <w:top w:val="single" w:sz="6" w:space="0" w:color="auto"/>
              <w:left w:val="single" w:sz="6" w:space="0" w:color="auto"/>
              <w:bottom w:val="single" w:sz="6" w:space="0" w:color="auto"/>
              <w:right w:val="single" w:sz="6" w:space="0" w:color="auto"/>
            </w:tcBorders>
            <w:shd w:val="clear" w:color="auto" w:fill="auto"/>
          </w:tcPr>
          <w:p w14:paraId="52F3D66F" w14:textId="77777777" w:rsidR="006A6924" w:rsidRPr="004D7FEF" w:rsidRDefault="0002281B" w:rsidP="005E61B7">
            <w:pPr>
              <w:ind w:left="-57"/>
              <w:jc w:val="center"/>
              <w:rPr>
                <w:rFonts w:cs="Arial"/>
                <w:b/>
                <w:sz w:val="18"/>
                <w:szCs w:val="18"/>
              </w:rPr>
            </w:pPr>
            <w:r w:rsidRPr="004D7FEF">
              <w:rPr>
                <w:rFonts w:cs="Arial"/>
                <w:b/>
                <w:sz w:val="18"/>
                <w:szCs w:val="18"/>
              </w:rPr>
              <w:t>X</w:t>
            </w:r>
          </w:p>
        </w:tc>
        <w:tc>
          <w:tcPr>
            <w:tcW w:w="2375" w:type="dxa"/>
            <w:tcBorders>
              <w:top w:val="single" w:sz="6" w:space="0" w:color="auto"/>
              <w:left w:val="single" w:sz="6" w:space="0" w:color="auto"/>
              <w:bottom w:val="single" w:sz="6" w:space="0" w:color="auto"/>
              <w:right w:val="single" w:sz="6" w:space="0" w:color="auto"/>
            </w:tcBorders>
            <w:shd w:val="clear" w:color="auto" w:fill="auto"/>
          </w:tcPr>
          <w:p w14:paraId="6F76403B" w14:textId="77777777" w:rsidR="006A6924" w:rsidRPr="004D7FEF" w:rsidRDefault="006A6924" w:rsidP="00DB4375">
            <w:pPr>
              <w:rPr>
                <w:rFonts w:cs="Arial"/>
                <w:sz w:val="18"/>
                <w:szCs w:val="18"/>
              </w:rPr>
            </w:pPr>
          </w:p>
        </w:tc>
      </w:tr>
      <w:tr w:rsidR="00DB4375" w:rsidRPr="005E61B7" w14:paraId="7EBA2182" w14:textId="77777777" w:rsidTr="005E61B7">
        <w:tc>
          <w:tcPr>
            <w:tcW w:w="2388" w:type="dxa"/>
            <w:tcBorders>
              <w:top w:val="nil"/>
              <w:left w:val="nil"/>
              <w:bottom w:val="nil"/>
              <w:right w:val="nil"/>
            </w:tcBorders>
            <w:shd w:val="clear" w:color="auto" w:fill="auto"/>
          </w:tcPr>
          <w:p w14:paraId="3E36BB12" w14:textId="77777777" w:rsidR="00DB4375" w:rsidRPr="005E61B7" w:rsidRDefault="00DB4375" w:rsidP="005E61B7">
            <w:pPr>
              <w:tabs>
                <w:tab w:val="left" w:pos="426"/>
                <w:tab w:val="left" w:pos="709"/>
                <w:tab w:val="left" w:pos="851"/>
                <w:tab w:val="left" w:pos="7655"/>
                <w:tab w:val="left" w:pos="8789"/>
              </w:tabs>
              <w:rPr>
                <w:rFonts w:cs="Arial"/>
                <w:sz w:val="18"/>
                <w:szCs w:val="18"/>
              </w:rPr>
            </w:pPr>
          </w:p>
        </w:tc>
        <w:tc>
          <w:tcPr>
            <w:tcW w:w="2640" w:type="dxa"/>
            <w:tcBorders>
              <w:top w:val="nil"/>
              <w:left w:val="nil"/>
              <w:bottom w:val="nil"/>
              <w:right w:val="nil"/>
            </w:tcBorders>
            <w:shd w:val="clear" w:color="auto" w:fill="auto"/>
          </w:tcPr>
          <w:p w14:paraId="54B36EB7" w14:textId="77777777" w:rsidR="00DB4375" w:rsidRPr="005E61B7" w:rsidRDefault="00DB4375" w:rsidP="005E61B7">
            <w:pPr>
              <w:tabs>
                <w:tab w:val="left" w:pos="426"/>
                <w:tab w:val="left" w:pos="709"/>
                <w:tab w:val="left" w:pos="851"/>
                <w:tab w:val="left" w:pos="7655"/>
                <w:tab w:val="left" w:pos="8789"/>
              </w:tabs>
              <w:rPr>
                <w:rFonts w:cs="Arial"/>
                <w:sz w:val="18"/>
                <w:szCs w:val="18"/>
              </w:rPr>
            </w:pPr>
          </w:p>
        </w:tc>
        <w:tc>
          <w:tcPr>
            <w:tcW w:w="4749" w:type="dxa"/>
            <w:gridSpan w:val="3"/>
            <w:tcBorders>
              <w:top w:val="single" w:sz="6" w:space="0" w:color="auto"/>
              <w:left w:val="nil"/>
              <w:bottom w:val="nil"/>
              <w:right w:val="nil"/>
            </w:tcBorders>
            <w:shd w:val="clear" w:color="auto" w:fill="auto"/>
          </w:tcPr>
          <w:p w14:paraId="02AB3FC5" w14:textId="77777777" w:rsidR="00DB4375" w:rsidRPr="005E61B7" w:rsidRDefault="001D09B7" w:rsidP="005E61B7">
            <w:pPr>
              <w:jc w:val="right"/>
              <w:rPr>
                <w:sz w:val="16"/>
                <w:szCs w:val="16"/>
              </w:rPr>
            </w:pPr>
            <w:r w:rsidRPr="005E61B7">
              <w:rPr>
                <w:rFonts w:cs="Arial"/>
                <w:b/>
                <w:sz w:val="16"/>
                <w:szCs w:val="16"/>
              </w:rPr>
              <w:t>x</w:t>
            </w:r>
            <w:r w:rsidRPr="005E61B7">
              <w:rPr>
                <w:rFonts w:cs="Arial"/>
                <w:sz w:val="16"/>
                <w:szCs w:val="16"/>
              </w:rPr>
              <w:t xml:space="preserve"> = </w:t>
            </w:r>
            <w:r w:rsidR="00DB4375" w:rsidRPr="005E61B7">
              <w:rPr>
                <w:rFonts w:cs="Arial"/>
                <w:sz w:val="16"/>
                <w:szCs w:val="16"/>
              </w:rPr>
              <w:t>anwesend</w:t>
            </w:r>
          </w:p>
        </w:tc>
      </w:tr>
    </w:tbl>
    <w:p w14:paraId="45A47A3B" w14:textId="77777777" w:rsidR="000E50F7" w:rsidRDefault="000E50F7" w:rsidP="000E50F7">
      <w:pPr>
        <w:tabs>
          <w:tab w:val="left" w:pos="426"/>
          <w:tab w:val="left" w:pos="709"/>
          <w:tab w:val="left" w:pos="851"/>
          <w:tab w:val="left" w:pos="7655"/>
          <w:tab w:val="left" w:pos="8789"/>
        </w:tabs>
        <w:rPr>
          <w:rFonts w:cs="Arial"/>
          <w:sz w:val="16"/>
          <w:szCs w:val="16"/>
        </w:rPr>
      </w:pPr>
      <w:r>
        <w:rPr>
          <w:rFonts w:cs="Arial"/>
          <w:sz w:val="16"/>
          <w:szCs w:val="16"/>
        </w:rPr>
        <w:tab/>
      </w:r>
    </w:p>
    <w:tbl>
      <w:tblPr>
        <w:tblStyle w:val="Tabellenraster"/>
        <w:tblW w:w="9747" w:type="dxa"/>
        <w:tblLayout w:type="fixed"/>
        <w:tblLook w:val="0000" w:firstRow="0" w:lastRow="0" w:firstColumn="0" w:lastColumn="0" w:noHBand="0" w:noVBand="0"/>
      </w:tblPr>
      <w:tblGrid>
        <w:gridCol w:w="704"/>
        <w:gridCol w:w="7484"/>
        <w:gridCol w:w="1559"/>
      </w:tblGrid>
      <w:tr w:rsidR="00A712B6" w:rsidRPr="004D7FEF" w14:paraId="49F2A600" w14:textId="77777777" w:rsidTr="0095256B">
        <w:trPr>
          <w:trHeight w:val="708"/>
        </w:trPr>
        <w:tc>
          <w:tcPr>
            <w:tcW w:w="704" w:type="dxa"/>
          </w:tcPr>
          <w:p w14:paraId="51F1F988" w14:textId="69C48F9C" w:rsidR="004D7FEF" w:rsidRPr="004D7FEF" w:rsidRDefault="00A712B6" w:rsidP="003E465A">
            <w:pPr>
              <w:jc w:val="center"/>
              <w:rPr>
                <w:rFonts w:cs="Arial"/>
                <w:b/>
                <w:bCs/>
                <w:spacing w:val="-20"/>
                <w:sz w:val="22"/>
                <w:szCs w:val="22"/>
              </w:rPr>
            </w:pPr>
            <w:r w:rsidRPr="004D7FEF">
              <w:rPr>
                <w:rFonts w:cs="Arial"/>
                <w:b/>
                <w:bCs/>
                <w:spacing w:val="-20"/>
                <w:sz w:val="22"/>
                <w:szCs w:val="22"/>
              </w:rPr>
              <w:t>TOP</w:t>
            </w:r>
          </w:p>
          <w:p w14:paraId="34C64B1C" w14:textId="77777777" w:rsidR="00A712B6" w:rsidRPr="004D7FEF" w:rsidRDefault="00A712B6" w:rsidP="004D7FEF">
            <w:pPr>
              <w:rPr>
                <w:rFonts w:cs="Arial"/>
                <w:sz w:val="22"/>
                <w:szCs w:val="22"/>
              </w:rPr>
            </w:pPr>
          </w:p>
        </w:tc>
        <w:tc>
          <w:tcPr>
            <w:tcW w:w="7484" w:type="dxa"/>
          </w:tcPr>
          <w:p w14:paraId="28BC070D" w14:textId="42D9DAA3" w:rsidR="00A712B6" w:rsidRPr="004D7FEF" w:rsidRDefault="00A712B6" w:rsidP="000E50F7">
            <w:pPr>
              <w:rPr>
                <w:rFonts w:cs="Arial"/>
                <w:b/>
                <w:sz w:val="22"/>
                <w:szCs w:val="22"/>
              </w:rPr>
            </w:pPr>
            <w:r w:rsidRPr="004D7FEF">
              <w:rPr>
                <w:rFonts w:cs="Arial"/>
                <w:b/>
                <w:sz w:val="22"/>
                <w:szCs w:val="22"/>
              </w:rPr>
              <w:t xml:space="preserve">Dienstbesprechung KoKoBe Köln – </w:t>
            </w:r>
            <w:r w:rsidR="005145A1" w:rsidRPr="004D7FEF">
              <w:rPr>
                <w:rFonts w:cs="Arial"/>
                <w:b/>
                <w:sz w:val="22"/>
                <w:szCs w:val="22"/>
              </w:rPr>
              <w:t>12</w:t>
            </w:r>
            <w:r w:rsidRPr="004D7FEF">
              <w:rPr>
                <w:rFonts w:cs="Arial"/>
                <w:b/>
                <w:sz w:val="22"/>
                <w:szCs w:val="22"/>
              </w:rPr>
              <w:t>.</w:t>
            </w:r>
            <w:r w:rsidR="005145A1" w:rsidRPr="004D7FEF">
              <w:rPr>
                <w:rFonts w:cs="Arial"/>
                <w:b/>
                <w:sz w:val="22"/>
                <w:szCs w:val="22"/>
              </w:rPr>
              <w:t>06</w:t>
            </w:r>
            <w:r w:rsidRPr="004D7FEF">
              <w:rPr>
                <w:rFonts w:cs="Arial"/>
                <w:b/>
                <w:sz w:val="22"/>
                <w:szCs w:val="22"/>
              </w:rPr>
              <w:t>.202</w:t>
            </w:r>
            <w:r w:rsidR="005145A1" w:rsidRPr="004D7FEF">
              <w:rPr>
                <w:rFonts w:cs="Arial"/>
                <w:b/>
                <w:sz w:val="22"/>
                <w:szCs w:val="22"/>
              </w:rPr>
              <w:t>4</w:t>
            </w:r>
          </w:p>
        </w:tc>
        <w:tc>
          <w:tcPr>
            <w:tcW w:w="1559" w:type="dxa"/>
          </w:tcPr>
          <w:p w14:paraId="30766AF9" w14:textId="77777777" w:rsidR="00A712B6" w:rsidRPr="004D7FEF" w:rsidRDefault="00A712B6" w:rsidP="006D12DB">
            <w:pPr>
              <w:jc w:val="center"/>
              <w:rPr>
                <w:rFonts w:cs="Arial"/>
                <w:b/>
                <w:bCs/>
                <w:sz w:val="22"/>
                <w:szCs w:val="22"/>
              </w:rPr>
            </w:pPr>
            <w:r w:rsidRPr="004D7FEF">
              <w:rPr>
                <w:rFonts w:cs="Arial"/>
                <w:b/>
                <w:bCs/>
                <w:sz w:val="22"/>
                <w:szCs w:val="22"/>
              </w:rPr>
              <w:t>zuständig</w:t>
            </w:r>
          </w:p>
        </w:tc>
      </w:tr>
      <w:tr w:rsidR="00A712B6" w:rsidRPr="004D7FEF" w14:paraId="1DEDBD1E" w14:textId="77777777" w:rsidTr="0095256B">
        <w:tc>
          <w:tcPr>
            <w:tcW w:w="704" w:type="dxa"/>
          </w:tcPr>
          <w:p w14:paraId="7CD73C24" w14:textId="77777777" w:rsidR="00A712B6" w:rsidRPr="004D7FEF" w:rsidRDefault="00A712B6" w:rsidP="003E465A">
            <w:pPr>
              <w:jc w:val="center"/>
              <w:rPr>
                <w:rFonts w:cs="Arial"/>
                <w:b/>
                <w:sz w:val="22"/>
                <w:szCs w:val="22"/>
              </w:rPr>
            </w:pPr>
            <w:r w:rsidRPr="004D7FEF">
              <w:rPr>
                <w:rFonts w:cs="Arial"/>
                <w:b/>
                <w:sz w:val="22"/>
                <w:szCs w:val="22"/>
              </w:rPr>
              <w:t>1</w:t>
            </w:r>
          </w:p>
        </w:tc>
        <w:tc>
          <w:tcPr>
            <w:tcW w:w="7484" w:type="dxa"/>
          </w:tcPr>
          <w:p w14:paraId="5B4584E1" w14:textId="5E1A9F3C" w:rsidR="00424945" w:rsidRDefault="00A879C8" w:rsidP="00286C0D">
            <w:pPr>
              <w:rPr>
                <w:rFonts w:cs="Arial"/>
                <w:b/>
                <w:sz w:val="22"/>
                <w:szCs w:val="22"/>
              </w:rPr>
            </w:pPr>
            <w:r>
              <w:rPr>
                <w:rFonts w:cs="Arial"/>
                <w:b/>
                <w:sz w:val="22"/>
                <w:szCs w:val="22"/>
              </w:rPr>
              <w:t>Gespräch mit Frau Uhlmann – Reflexion</w:t>
            </w:r>
          </w:p>
          <w:p w14:paraId="5F502275" w14:textId="77777777" w:rsidR="00A879C8" w:rsidRDefault="00A879C8" w:rsidP="00286C0D">
            <w:pPr>
              <w:rPr>
                <w:rFonts w:cs="Arial"/>
                <w:b/>
                <w:sz w:val="22"/>
                <w:szCs w:val="22"/>
              </w:rPr>
            </w:pPr>
          </w:p>
          <w:p w14:paraId="57241193" w14:textId="36688FC7" w:rsidR="00A879C8" w:rsidRPr="00A879C8" w:rsidRDefault="00A879C8" w:rsidP="00286C0D">
            <w:pPr>
              <w:rPr>
                <w:rFonts w:cs="Arial"/>
                <w:sz w:val="22"/>
                <w:szCs w:val="22"/>
              </w:rPr>
            </w:pPr>
            <w:r>
              <w:rPr>
                <w:rFonts w:cs="Arial"/>
                <w:sz w:val="22"/>
                <w:szCs w:val="22"/>
              </w:rPr>
              <w:t xml:space="preserve">Nach langer Pause aufgrund der Erkrankung von Herrn Peters fand nun ein gemeinsames Gespräch mit Frau Uhlmann (kommissarische Abteilungsleitung für Köln, Vertretung von Herrn Peters) statt. Es ist noch unklar, ob Frau Uhlmann das Amt in Zukunft dauerhaft übernehmen wird. Das Gespräch wurde atmosphärisch unterschiedlich erlebt. Es war schade, dass nur 2 </w:t>
            </w:r>
            <w:proofErr w:type="spellStart"/>
            <w:r>
              <w:rPr>
                <w:rFonts w:cs="Arial"/>
                <w:sz w:val="22"/>
                <w:szCs w:val="22"/>
              </w:rPr>
              <w:t>FallmanagerInnen</w:t>
            </w:r>
            <w:proofErr w:type="spellEnd"/>
            <w:r>
              <w:rPr>
                <w:rFonts w:cs="Arial"/>
                <w:sz w:val="22"/>
                <w:szCs w:val="22"/>
              </w:rPr>
              <w:t xml:space="preserve"> </w:t>
            </w:r>
            <w:r w:rsidR="00606050">
              <w:rPr>
                <w:rFonts w:cs="Arial"/>
                <w:sz w:val="22"/>
                <w:szCs w:val="22"/>
              </w:rPr>
              <w:t xml:space="preserve">mit </w:t>
            </w:r>
            <w:r>
              <w:rPr>
                <w:rFonts w:cs="Arial"/>
                <w:sz w:val="22"/>
                <w:szCs w:val="22"/>
              </w:rPr>
              <w:t xml:space="preserve">am Gespräch teilnahmen. Seitens der KoKoBe bestand der Wunsch über die Zusammenarbeit LVR-KoKoBe im </w:t>
            </w:r>
            <w:r w:rsidR="00606050">
              <w:rPr>
                <w:rFonts w:cs="Arial"/>
                <w:sz w:val="22"/>
                <w:szCs w:val="22"/>
              </w:rPr>
              <w:t>R</w:t>
            </w:r>
            <w:r>
              <w:rPr>
                <w:rFonts w:cs="Arial"/>
                <w:sz w:val="22"/>
                <w:szCs w:val="22"/>
              </w:rPr>
              <w:t xml:space="preserve">ahmen der 106er Beratung zu sprechen. </w:t>
            </w:r>
            <w:r w:rsidR="00606050">
              <w:rPr>
                <w:rFonts w:cs="Arial"/>
                <w:sz w:val="22"/>
                <w:szCs w:val="22"/>
              </w:rPr>
              <w:t>Hier wurde jedoch zunächst auf die Ausarbeitung und Vereinbarung der neuen Zielvereinbarungen verwiesen. Für ein nächstes Gespräch sollen wir uns nach dem ZV-Gespräch melden.</w:t>
            </w:r>
          </w:p>
          <w:p w14:paraId="682B31BA" w14:textId="1DC3283E" w:rsidR="00A879C8" w:rsidRPr="004D7FEF" w:rsidRDefault="00A879C8" w:rsidP="00286C0D">
            <w:pPr>
              <w:rPr>
                <w:rFonts w:cs="Arial"/>
                <w:b/>
                <w:sz w:val="22"/>
                <w:szCs w:val="22"/>
              </w:rPr>
            </w:pPr>
          </w:p>
        </w:tc>
        <w:tc>
          <w:tcPr>
            <w:tcW w:w="1559" w:type="dxa"/>
          </w:tcPr>
          <w:p w14:paraId="6F1C8F1F" w14:textId="77777777" w:rsidR="00A712B6" w:rsidRPr="004D7FEF" w:rsidRDefault="00A712B6" w:rsidP="007C6B3C">
            <w:pPr>
              <w:rPr>
                <w:rFonts w:cs="Arial"/>
                <w:sz w:val="22"/>
                <w:szCs w:val="22"/>
              </w:rPr>
            </w:pPr>
          </w:p>
          <w:p w14:paraId="1301FF2F" w14:textId="501E08FA" w:rsidR="006812FF" w:rsidRDefault="006812FF" w:rsidP="007C6B3C">
            <w:pPr>
              <w:rPr>
                <w:rFonts w:cs="Arial"/>
                <w:sz w:val="22"/>
                <w:szCs w:val="22"/>
              </w:rPr>
            </w:pPr>
          </w:p>
          <w:p w14:paraId="2B4B4151" w14:textId="01157E2C" w:rsidR="00472687" w:rsidRDefault="00472687" w:rsidP="007C6B3C">
            <w:pPr>
              <w:rPr>
                <w:rFonts w:cs="Arial"/>
                <w:sz w:val="22"/>
                <w:szCs w:val="22"/>
              </w:rPr>
            </w:pPr>
          </w:p>
          <w:p w14:paraId="309604E0" w14:textId="0645C345" w:rsidR="00472687" w:rsidRDefault="00472687" w:rsidP="007C6B3C">
            <w:pPr>
              <w:rPr>
                <w:rFonts w:cs="Arial"/>
                <w:sz w:val="22"/>
                <w:szCs w:val="22"/>
              </w:rPr>
            </w:pPr>
          </w:p>
          <w:p w14:paraId="3D60EE65" w14:textId="6FA87117" w:rsidR="00472687" w:rsidRPr="004D7FEF" w:rsidRDefault="00472687" w:rsidP="007C6B3C">
            <w:pPr>
              <w:rPr>
                <w:rFonts w:cs="Arial"/>
                <w:sz w:val="22"/>
                <w:szCs w:val="22"/>
              </w:rPr>
            </w:pPr>
            <w:r>
              <w:rPr>
                <w:rFonts w:cs="Arial"/>
                <w:sz w:val="22"/>
                <w:szCs w:val="22"/>
              </w:rPr>
              <w:t>alle</w:t>
            </w:r>
          </w:p>
          <w:p w14:paraId="4581C19F" w14:textId="2AEFB953" w:rsidR="00886BB2" w:rsidRPr="004D7FEF" w:rsidRDefault="00886BB2" w:rsidP="007C6B3C">
            <w:pPr>
              <w:rPr>
                <w:rFonts w:cs="Arial"/>
                <w:sz w:val="22"/>
                <w:szCs w:val="22"/>
              </w:rPr>
            </w:pPr>
          </w:p>
        </w:tc>
      </w:tr>
      <w:tr w:rsidR="00A712B6" w:rsidRPr="004D7FEF" w14:paraId="1A0E926B" w14:textId="77777777" w:rsidTr="0095256B">
        <w:tc>
          <w:tcPr>
            <w:tcW w:w="704" w:type="dxa"/>
          </w:tcPr>
          <w:p w14:paraId="447CDEE5" w14:textId="334B5934" w:rsidR="00A712B6" w:rsidRPr="004D7FEF" w:rsidRDefault="00A712B6" w:rsidP="003E465A">
            <w:pPr>
              <w:jc w:val="center"/>
              <w:rPr>
                <w:rFonts w:cs="Arial"/>
                <w:b/>
                <w:sz w:val="22"/>
                <w:szCs w:val="22"/>
              </w:rPr>
            </w:pPr>
            <w:r w:rsidRPr="004D7FEF">
              <w:rPr>
                <w:rFonts w:cs="Arial"/>
                <w:b/>
                <w:sz w:val="22"/>
                <w:szCs w:val="22"/>
              </w:rPr>
              <w:t>2</w:t>
            </w:r>
          </w:p>
        </w:tc>
        <w:tc>
          <w:tcPr>
            <w:tcW w:w="7484" w:type="dxa"/>
          </w:tcPr>
          <w:p w14:paraId="0170C129" w14:textId="77777777" w:rsidR="00356C86" w:rsidRDefault="00596F9E" w:rsidP="00286C0D">
            <w:pPr>
              <w:rPr>
                <w:rFonts w:cs="Arial"/>
                <w:b/>
                <w:sz w:val="22"/>
                <w:szCs w:val="22"/>
              </w:rPr>
            </w:pPr>
            <w:r w:rsidRPr="00596F9E">
              <w:rPr>
                <w:rFonts w:cs="Arial"/>
                <w:b/>
                <w:sz w:val="22"/>
                <w:szCs w:val="22"/>
              </w:rPr>
              <w:t>Vorbereitung auf das Zielvereinbarungsgespräch</w:t>
            </w:r>
          </w:p>
          <w:p w14:paraId="1B27D946" w14:textId="77777777" w:rsidR="00596F9E" w:rsidRDefault="00596F9E" w:rsidP="00286C0D">
            <w:pPr>
              <w:rPr>
                <w:rFonts w:cs="Arial"/>
                <w:b/>
                <w:sz w:val="22"/>
                <w:szCs w:val="22"/>
              </w:rPr>
            </w:pPr>
          </w:p>
          <w:p w14:paraId="3F28AD42" w14:textId="6A503DAB" w:rsidR="00596F9E" w:rsidRDefault="00596F9E" w:rsidP="00286C0D">
            <w:pPr>
              <w:rPr>
                <w:rFonts w:cs="Arial"/>
                <w:sz w:val="22"/>
                <w:szCs w:val="22"/>
              </w:rPr>
            </w:pPr>
            <w:r>
              <w:rPr>
                <w:rFonts w:cs="Arial"/>
                <w:sz w:val="22"/>
                <w:szCs w:val="22"/>
              </w:rPr>
              <w:t xml:space="preserve">Das ZV-Gespräch findet am 24.06.2024 von 13-15 Uhr online statt. Wir gehen davon aus, dass das Gespräch seitens des LVR moderiert wird. Ein kurzes Treffen über Zoom hat in der vergangenen Woche stattgefunden. Im Anschluss daran gab Frau Herbst die Anmerkungen von Frau </w:t>
            </w:r>
            <w:proofErr w:type="spellStart"/>
            <w:r>
              <w:rPr>
                <w:rFonts w:cs="Arial"/>
                <w:sz w:val="22"/>
                <w:szCs w:val="22"/>
              </w:rPr>
              <w:t>Kubny</w:t>
            </w:r>
            <w:proofErr w:type="spellEnd"/>
            <w:r>
              <w:rPr>
                <w:rFonts w:cs="Arial"/>
                <w:sz w:val="22"/>
                <w:szCs w:val="22"/>
              </w:rPr>
              <w:t xml:space="preserve"> zu dem vom Rhein-Erft-Kreis eingereichten Konzept </w:t>
            </w:r>
            <w:r w:rsidR="008707B3">
              <w:rPr>
                <w:rFonts w:cs="Arial"/>
                <w:sz w:val="22"/>
                <w:szCs w:val="22"/>
              </w:rPr>
              <w:t xml:space="preserve">an Frau </w:t>
            </w:r>
            <w:proofErr w:type="spellStart"/>
            <w:r w:rsidR="008707B3">
              <w:rPr>
                <w:rFonts w:cs="Arial"/>
                <w:sz w:val="22"/>
                <w:szCs w:val="22"/>
              </w:rPr>
              <w:t>Bahle</w:t>
            </w:r>
            <w:proofErr w:type="spellEnd"/>
            <w:r w:rsidR="008707B3">
              <w:rPr>
                <w:rFonts w:cs="Arial"/>
                <w:sz w:val="22"/>
                <w:szCs w:val="22"/>
              </w:rPr>
              <w:t xml:space="preserve"> </w:t>
            </w:r>
            <w:r>
              <w:rPr>
                <w:rFonts w:cs="Arial"/>
                <w:sz w:val="22"/>
                <w:szCs w:val="22"/>
              </w:rPr>
              <w:t>weiter, um ggf. besser auf mögliche Kritikpunkte</w:t>
            </w:r>
            <w:r w:rsidR="00595A31">
              <w:rPr>
                <w:rFonts w:cs="Arial"/>
                <w:sz w:val="22"/>
                <w:szCs w:val="22"/>
              </w:rPr>
              <w:t xml:space="preserve">, bzw. Schwerpunkte </w:t>
            </w:r>
            <w:r>
              <w:rPr>
                <w:rFonts w:cs="Arial"/>
                <w:sz w:val="22"/>
                <w:szCs w:val="22"/>
              </w:rPr>
              <w:t>vorbereitet zu sein. Diese waren:</w:t>
            </w:r>
          </w:p>
          <w:p w14:paraId="23C74AFC" w14:textId="77777777" w:rsidR="00595A31" w:rsidRPr="00595A31" w:rsidRDefault="00595A31" w:rsidP="00595A31">
            <w:pPr>
              <w:rPr>
                <w:rFonts w:cs="Arial"/>
                <w:sz w:val="22"/>
                <w:szCs w:val="22"/>
              </w:rPr>
            </w:pPr>
            <w:r w:rsidRPr="00595A31">
              <w:rPr>
                <w:rFonts w:cs="Arial"/>
                <w:sz w:val="22"/>
                <w:szCs w:val="22"/>
              </w:rPr>
              <w:t>-</w:t>
            </w:r>
            <w:r w:rsidRPr="00595A31">
              <w:rPr>
                <w:rFonts w:cs="Arial"/>
                <w:sz w:val="22"/>
                <w:szCs w:val="22"/>
              </w:rPr>
              <w:tab/>
              <w:t>Abgrenzung zu bereits bestehenden Aufgaben der KoKoBe</w:t>
            </w:r>
          </w:p>
          <w:p w14:paraId="2F947A5E" w14:textId="77777777" w:rsidR="00595A31" w:rsidRPr="00595A31" w:rsidRDefault="00595A31" w:rsidP="00595A31">
            <w:pPr>
              <w:rPr>
                <w:rFonts w:cs="Arial"/>
                <w:sz w:val="22"/>
                <w:szCs w:val="22"/>
              </w:rPr>
            </w:pPr>
            <w:r w:rsidRPr="00595A31">
              <w:rPr>
                <w:rFonts w:cs="Arial"/>
                <w:sz w:val="22"/>
                <w:szCs w:val="22"/>
              </w:rPr>
              <w:t>-</w:t>
            </w:r>
            <w:r w:rsidRPr="00595A31">
              <w:rPr>
                <w:rFonts w:cs="Arial"/>
                <w:sz w:val="22"/>
                <w:szCs w:val="22"/>
              </w:rPr>
              <w:tab/>
              <w:t>Abgrenzung zu den Leistungserbringern</w:t>
            </w:r>
          </w:p>
          <w:p w14:paraId="0024A9C7" w14:textId="77777777" w:rsidR="00595A31" w:rsidRDefault="00595A31" w:rsidP="00595A31">
            <w:pPr>
              <w:rPr>
                <w:rFonts w:cs="Arial"/>
                <w:sz w:val="22"/>
                <w:szCs w:val="22"/>
              </w:rPr>
            </w:pPr>
            <w:r w:rsidRPr="00595A31">
              <w:rPr>
                <w:rFonts w:cs="Arial"/>
                <w:sz w:val="22"/>
                <w:szCs w:val="22"/>
              </w:rPr>
              <w:t>-</w:t>
            </w:r>
            <w:r w:rsidRPr="00595A31">
              <w:rPr>
                <w:rFonts w:cs="Arial"/>
                <w:sz w:val="22"/>
                <w:szCs w:val="22"/>
              </w:rPr>
              <w:tab/>
              <w:t xml:space="preserve">Bei Beschreibung der Versorgungslücke: keine Bewertung von </w:t>
            </w:r>
            <w:r>
              <w:rPr>
                <w:rFonts w:cs="Arial"/>
                <w:sz w:val="22"/>
                <w:szCs w:val="22"/>
              </w:rPr>
              <w:t xml:space="preserve">  </w:t>
            </w:r>
          </w:p>
          <w:p w14:paraId="6E27334D" w14:textId="24C7285B" w:rsidR="00595A31" w:rsidRPr="00595A31" w:rsidRDefault="00595A31" w:rsidP="00595A31">
            <w:pPr>
              <w:rPr>
                <w:rFonts w:cs="Arial"/>
                <w:sz w:val="22"/>
                <w:szCs w:val="22"/>
              </w:rPr>
            </w:pPr>
            <w:r>
              <w:rPr>
                <w:rFonts w:cs="Arial"/>
                <w:sz w:val="22"/>
                <w:szCs w:val="22"/>
              </w:rPr>
              <w:t xml:space="preserve">            Angeboten vornehmen            </w:t>
            </w:r>
          </w:p>
          <w:p w14:paraId="70E7F1ED" w14:textId="0763F877" w:rsidR="00595A31" w:rsidRPr="00595A31" w:rsidRDefault="00595A31" w:rsidP="00595A31">
            <w:pPr>
              <w:rPr>
                <w:rFonts w:cs="Arial"/>
                <w:sz w:val="22"/>
                <w:szCs w:val="22"/>
              </w:rPr>
            </w:pPr>
            <w:r w:rsidRPr="00595A31">
              <w:rPr>
                <w:rFonts w:cs="Arial"/>
                <w:sz w:val="22"/>
                <w:szCs w:val="22"/>
              </w:rPr>
              <w:t>-</w:t>
            </w:r>
            <w:r w:rsidRPr="00595A31">
              <w:rPr>
                <w:rFonts w:cs="Arial"/>
                <w:sz w:val="22"/>
                <w:szCs w:val="22"/>
              </w:rPr>
              <w:tab/>
              <w:t xml:space="preserve">Beschreibung des </w:t>
            </w:r>
            <w:proofErr w:type="spellStart"/>
            <w:r w:rsidRPr="00595A31">
              <w:rPr>
                <w:rFonts w:cs="Arial"/>
                <w:sz w:val="22"/>
                <w:szCs w:val="22"/>
              </w:rPr>
              <w:t>Barriereabbau</w:t>
            </w:r>
            <w:r>
              <w:rPr>
                <w:rFonts w:cs="Arial"/>
                <w:sz w:val="22"/>
                <w:szCs w:val="22"/>
              </w:rPr>
              <w:t>s</w:t>
            </w:r>
            <w:proofErr w:type="spellEnd"/>
          </w:p>
          <w:p w14:paraId="68D11607" w14:textId="77777777" w:rsidR="00596F9E" w:rsidRDefault="00595A31" w:rsidP="00595A31">
            <w:pPr>
              <w:rPr>
                <w:rFonts w:cs="Arial"/>
                <w:sz w:val="22"/>
                <w:szCs w:val="22"/>
              </w:rPr>
            </w:pPr>
            <w:r w:rsidRPr="00595A31">
              <w:rPr>
                <w:rFonts w:cs="Arial"/>
                <w:sz w:val="22"/>
                <w:szCs w:val="22"/>
              </w:rPr>
              <w:t>-</w:t>
            </w:r>
            <w:r w:rsidRPr="00595A31">
              <w:rPr>
                <w:rFonts w:cs="Arial"/>
                <w:sz w:val="22"/>
                <w:szCs w:val="22"/>
              </w:rPr>
              <w:tab/>
              <w:t>Zeitplan</w:t>
            </w:r>
          </w:p>
          <w:p w14:paraId="057FDD79" w14:textId="0AF72C0C" w:rsidR="008707B3" w:rsidRPr="00596F9E" w:rsidRDefault="008707B3" w:rsidP="00595A31">
            <w:pPr>
              <w:rPr>
                <w:rFonts w:cs="Arial"/>
                <w:sz w:val="22"/>
                <w:szCs w:val="22"/>
              </w:rPr>
            </w:pPr>
            <w:r>
              <w:rPr>
                <w:rFonts w:cs="Arial"/>
                <w:sz w:val="22"/>
                <w:szCs w:val="22"/>
              </w:rPr>
              <w:t>Alle Punkte sehen wir in unserem Konzept bedacht und sind aus unserer Sicht argumentativ gut zu begründen.</w:t>
            </w:r>
          </w:p>
        </w:tc>
        <w:tc>
          <w:tcPr>
            <w:tcW w:w="1559" w:type="dxa"/>
          </w:tcPr>
          <w:p w14:paraId="679AAE42" w14:textId="77777777" w:rsidR="0022595E" w:rsidRPr="004D7FEF" w:rsidRDefault="0022595E" w:rsidP="001B779A">
            <w:pPr>
              <w:rPr>
                <w:rFonts w:cs="Arial"/>
                <w:sz w:val="22"/>
                <w:szCs w:val="22"/>
              </w:rPr>
            </w:pPr>
          </w:p>
          <w:p w14:paraId="04293D33" w14:textId="2C0760EA" w:rsidR="0001559E" w:rsidRDefault="0001559E" w:rsidP="001B779A">
            <w:pPr>
              <w:rPr>
                <w:rFonts w:cs="Arial"/>
                <w:sz w:val="22"/>
                <w:szCs w:val="22"/>
              </w:rPr>
            </w:pPr>
          </w:p>
          <w:p w14:paraId="321DB7AB" w14:textId="391BD99D" w:rsidR="00472687" w:rsidRDefault="00472687" w:rsidP="001B779A">
            <w:pPr>
              <w:rPr>
                <w:rFonts w:cs="Arial"/>
                <w:sz w:val="22"/>
                <w:szCs w:val="22"/>
              </w:rPr>
            </w:pPr>
          </w:p>
          <w:p w14:paraId="7C78223D" w14:textId="27C685EF" w:rsidR="00472687" w:rsidRDefault="00472687" w:rsidP="001B779A">
            <w:pPr>
              <w:rPr>
                <w:rFonts w:cs="Arial"/>
                <w:sz w:val="22"/>
                <w:szCs w:val="22"/>
              </w:rPr>
            </w:pPr>
          </w:p>
          <w:p w14:paraId="060CDA66" w14:textId="0579A2A8" w:rsidR="00472687" w:rsidRPr="004D7FEF" w:rsidRDefault="00472687" w:rsidP="001B779A">
            <w:pPr>
              <w:rPr>
                <w:rFonts w:cs="Arial"/>
                <w:sz w:val="22"/>
                <w:szCs w:val="22"/>
              </w:rPr>
            </w:pPr>
            <w:r>
              <w:rPr>
                <w:rFonts w:cs="Arial"/>
                <w:sz w:val="22"/>
                <w:szCs w:val="22"/>
              </w:rPr>
              <w:t>alle</w:t>
            </w:r>
          </w:p>
          <w:p w14:paraId="23233E02" w14:textId="2CEC669C" w:rsidR="00286C0D" w:rsidRPr="004D7FEF" w:rsidRDefault="00286C0D" w:rsidP="001B779A">
            <w:pPr>
              <w:rPr>
                <w:rFonts w:cs="Arial"/>
                <w:sz w:val="22"/>
                <w:szCs w:val="22"/>
              </w:rPr>
            </w:pPr>
          </w:p>
        </w:tc>
      </w:tr>
      <w:tr w:rsidR="00A712B6" w:rsidRPr="004D7FEF" w14:paraId="7590B572" w14:textId="77777777" w:rsidTr="0095256B">
        <w:tc>
          <w:tcPr>
            <w:tcW w:w="704" w:type="dxa"/>
          </w:tcPr>
          <w:p w14:paraId="07E9A324" w14:textId="6E3EC521" w:rsidR="00A712B6" w:rsidRPr="004D7FEF" w:rsidRDefault="00A712B6" w:rsidP="003E465A">
            <w:pPr>
              <w:jc w:val="center"/>
              <w:rPr>
                <w:rFonts w:cs="Arial"/>
                <w:b/>
                <w:sz w:val="22"/>
                <w:szCs w:val="22"/>
              </w:rPr>
            </w:pPr>
            <w:r w:rsidRPr="004D7FEF">
              <w:rPr>
                <w:rFonts w:cs="Arial"/>
                <w:b/>
                <w:sz w:val="22"/>
                <w:szCs w:val="22"/>
              </w:rPr>
              <w:t>3</w:t>
            </w:r>
          </w:p>
        </w:tc>
        <w:tc>
          <w:tcPr>
            <w:tcW w:w="7484" w:type="dxa"/>
          </w:tcPr>
          <w:p w14:paraId="500EC041" w14:textId="789E59B0" w:rsidR="00F562B6" w:rsidRPr="00FB3148" w:rsidRDefault="00FB3148" w:rsidP="00F562B6">
            <w:pPr>
              <w:pStyle w:val="StandardWeb"/>
              <w:rPr>
                <w:rFonts w:ascii="Arial" w:hAnsi="Arial" w:cs="Arial"/>
                <w:b/>
                <w:color w:val="333333"/>
                <w:sz w:val="22"/>
                <w:szCs w:val="22"/>
              </w:rPr>
            </w:pPr>
            <w:r w:rsidRPr="00FB3148">
              <w:rPr>
                <w:rFonts w:ascii="Arial" w:hAnsi="Arial" w:cs="Arial"/>
                <w:b/>
                <w:sz w:val="22"/>
                <w:szCs w:val="22"/>
              </w:rPr>
              <w:t xml:space="preserve">Nutzung des Angebots zur barrierefreien Homepage der Fima Eye </w:t>
            </w:r>
            <w:proofErr w:type="spellStart"/>
            <w:r w:rsidRPr="00FB3148">
              <w:rPr>
                <w:rFonts w:ascii="Arial" w:hAnsi="Arial" w:cs="Arial"/>
                <w:b/>
                <w:sz w:val="22"/>
                <w:szCs w:val="22"/>
              </w:rPr>
              <w:t>Able</w:t>
            </w:r>
            <w:proofErr w:type="spellEnd"/>
            <w:r w:rsidR="00C07353" w:rsidRPr="00FB3148">
              <w:rPr>
                <w:rFonts w:cs="Arial"/>
                <w:b/>
                <w:sz w:val="22"/>
                <w:szCs w:val="22"/>
              </w:rPr>
              <w:t xml:space="preserve"> </w:t>
            </w:r>
            <w:r w:rsidR="00F562B6" w:rsidRPr="00FB3148">
              <w:rPr>
                <w:rFonts w:ascii="Arial" w:hAnsi="Arial" w:cs="Arial"/>
                <w:b/>
                <w:color w:val="333333"/>
                <w:sz w:val="22"/>
                <w:szCs w:val="22"/>
              </w:rPr>
              <w:t> </w:t>
            </w:r>
          </w:p>
          <w:p w14:paraId="4BCCD1EA" w14:textId="6DE39B5D" w:rsidR="00F562B6" w:rsidRDefault="00F562B6" w:rsidP="00F562B6">
            <w:pPr>
              <w:pStyle w:val="StandardWeb"/>
              <w:rPr>
                <w:rFonts w:ascii="Arial" w:hAnsi="Arial" w:cs="Arial"/>
                <w:color w:val="333333"/>
                <w:sz w:val="22"/>
                <w:szCs w:val="22"/>
              </w:rPr>
            </w:pPr>
          </w:p>
          <w:p w14:paraId="4FCC2450" w14:textId="318EDA6E" w:rsidR="00FB3148" w:rsidRDefault="00FB3148" w:rsidP="00F562B6">
            <w:pPr>
              <w:pStyle w:val="StandardWeb"/>
              <w:rPr>
                <w:rFonts w:ascii="Arial" w:hAnsi="Arial" w:cs="Arial"/>
                <w:color w:val="333333"/>
                <w:sz w:val="22"/>
                <w:szCs w:val="22"/>
              </w:rPr>
            </w:pPr>
            <w:r>
              <w:rPr>
                <w:rFonts w:ascii="Arial" w:hAnsi="Arial" w:cs="Arial"/>
                <w:color w:val="333333"/>
                <w:sz w:val="22"/>
                <w:szCs w:val="22"/>
              </w:rPr>
              <w:t>Herr Holtappel stellt das Angebot nach einem längeren Gespräch mit einer Mitarbeiterin der Fima vor:</w:t>
            </w:r>
          </w:p>
          <w:p w14:paraId="6E4F6AA2" w14:textId="547456B3" w:rsidR="00FB3148" w:rsidRDefault="00F562B6" w:rsidP="00F562B6">
            <w:pPr>
              <w:pStyle w:val="StandardWeb"/>
              <w:rPr>
                <w:rFonts w:ascii="Arial" w:hAnsi="Arial" w:cs="Arial"/>
                <w:color w:val="333333"/>
                <w:sz w:val="22"/>
                <w:szCs w:val="22"/>
              </w:rPr>
            </w:pPr>
            <w:r w:rsidRPr="00F562B6">
              <w:rPr>
                <w:rFonts w:ascii="Arial" w:hAnsi="Arial" w:cs="Arial"/>
                <w:color w:val="333333"/>
                <w:sz w:val="22"/>
                <w:szCs w:val="22"/>
              </w:rPr>
              <w:lastRenderedPageBreak/>
              <w:t xml:space="preserve">Eye </w:t>
            </w:r>
            <w:proofErr w:type="spellStart"/>
            <w:r w:rsidRPr="00F562B6">
              <w:rPr>
                <w:rFonts w:ascii="Arial" w:hAnsi="Arial" w:cs="Arial"/>
                <w:color w:val="333333"/>
                <w:sz w:val="22"/>
                <w:szCs w:val="22"/>
              </w:rPr>
              <w:t>Able</w:t>
            </w:r>
            <w:proofErr w:type="spellEnd"/>
            <w:r w:rsidR="00FB3148">
              <w:rPr>
                <w:rFonts w:ascii="Arial" w:hAnsi="Arial" w:cs="Arial"/>
                <w:color w:val="333333"/>
                <w:sz w:val="22"/>
                <w:szCs w:val="22"/>
              </w:rPr>
              <w:t xml:space="preserve"> </w:t>
            </w:r>
            <w:r w:rsidRPr="00F562B6">
              <w:rPr>
                <w:rFonts w:ascii="Arial" w:hAnsi="Arial" w:cs="Arial"/>
                <w:color w:val="333333"/>
                <w:sz w:val="22"/>
                <w:szCs w:val="22"/>
              </w:rPr>
              <w:t>ist eine deutsche Firma, die sich für die Barrie</w:t>
            </w:r>
            <w:r w:rsidR="00FB3148">
              <w:rPr>
                <w:rFonts w:ascii="Arial" w:hAnsi="Arial" w:cs="Arial"/>
                <w:color w:val="333333"/>
                <w:sz w:val="22"/>
                <w:szCs w:val="22"/>
              </w:rPr>
              <w:t>re</w:t>
            </w:r>
            <w:r w:rsidRPr="00F562B6">
              <w:rPr>
                <w:rFonts w:ascii="Arial" w:hAnsi="Arial" w:cs="Arial"/>
                <w:color w:val="333333"/>
                <w:sz w:val="22"/>
                <w:szCs w:val="22"/>
              </w:rPr>
              <w:t xml:space="preserve">freiheit von Webseiten einsetzt und entsprechende Tools zur Verfügung stellt. </w:t>
            </w:r>
            <w:r w:rsidR="00FB3148">
              <w:rPr>
                <w:rFonts w:ascii="Arial" w:hAnsi="Arial" w:cs="Arial"/>
                <w:color w:val="333333"/>
                <w:sz w:val="22"/>
                <w:szCs w:val="22"/>
              </w:rPr>
              <w:t>Sie</w:t>
            </w:r>
            <w:r w:rsidRPr="00F562B6">
              <w:rPr>
                <w:rFonts w:ascii="Arial" w:hAnsi="Arial" w:cs="Arial"/>
                <w:color w:val="333333"/>
                <w:sz w:val="22"/>
                <w:szCs w:val="22"/>
              </w:rPr>
              <w:t xml:space="preserve"> wird zum Beispiel </w:t>
            </w:r>
            <w:r w:rsidR="00FB3148">
              <w:rPr>
                <w:rFonts w:ascii="Arial" w:hAnsi="Arial" w:cs="Arial"/>
                <w:color w:val="333333"/>
                <w:sz w:val="22"/>
                <w:szCs w:val="22"/>
              </w:rPr>
              <w:t xml:space="preserve">bereits </w:t>
            </w:r>
            <w:r w:rsidRPr="00F562B6">
              <w:rPr>
                <w:rFonts w:ascii="Arial" w:hAnsi="Arial" w:cs="Arial"/>
                <w:color w:val="333333"/>
                <w:sz w:val="22"/>
                <w:szCs w:val="22"/>
              </w:rPr>
              <w:t>vom Caritasverband Köln</w:t>
            </w:r>
            <w:r w:rsidR="00FB3148">
              <w:rPr>
                <w:rFonts w:ascii="Arial" w:hAnsi="Arial" w:cs="Arial"/>
                <w:color w:val="333333"/>
                <w:sz w:val="22"/>
                <w:szCs w:val="22"/>
              </w:rPr>
              <w:t xml:space="preserve">, </w:t>
            </w:r>
            <w:r w:rsidRPr="00F562B6">
              <w:rPr>
                <w:rFonts w:ascii="Arial" w:hAnsi="Arial" w:cs="Arial"/>
                <w:color w:val="333333"/>
                <w:sz w:val="22"/>
                <w:szCs w:val="22"/>
              </w:rPr>
              <w:t xml:space="preserve">aber auch von der Stadt Köln </w:t>
            </w:r>
            <w:r w:rsidR="00FB3148">
              <w:rPr>
                <w:rFonts w:ascii="Arial" w:hAnsi="Arial" w:cs="Arial"/>
                <w:color w:val="333333"/>
                <w:sz w:val="22"/>
                <w:szCs w:val="22"/>
              </w:rPr>
              <w:t xml:space="preserve">genutzt. </w:t>
            </w:r>
            <w:r w:rsidRPr="00F562B6">
              <w:rPr>
                <w:rFonts w:ascii="Arial" w:hAnsi="Arial" w:cs="Arial"/>
                <w:color w:val="333333"/>
                <w:sz w:val="22"/>
                <w:szCs w:val="22"/>
              </w:rPr>
              <w:t>D</w:t>
            </w:r>
            <w:r w:rsidR="00FB3148">
              <w:rPr>
                <w:rFonts w:ascii="Arial" w:hAnsi="Arial" w:cs="Arial"/>
                <w:color w:val="333333"/>
                <w:sz w:val="22"/>
                <w:szCs w:val="22"/>
              </w:rPr>
              <w:t>er</w:t>
            </w:r>
            <w:r w:rsidRPr="00F562B6">
              <w:rPr>
                <w:rFonts w:ascii="Arial" w:hAnsi="Arial" w:cs="Arial"/>
                <w:color w:val="333333"/>
                <w:sz w:val="22"/>
                <w:szCs w:val="22"/>
              </w:rPr>
              <w:t xml:space="preserve"> "Eye </w:t>
            </w:r>
            <w:proofErr w:type="spellStart"/>
            <w:r w:rsidRPr="00F562B6">
              <w:rPr>
                <w:rFonts w:ascii="Arial" w:hAnsi="Arial" w:cs="Arial"/>
                <w:color w:val="333333"/>
                <w:sz w:val="22"/>
                <w:szCs w:val="22"/>
              </w:rPr>
              <w:t>Able</w:t>
            </w:r>
            <w:proofErr w:type="spellEnd"/>
            <w:r w:rsidRPr="00F562B6">
              <w:rPr>
                <w:rFonts w:ascii="Arial" w:hAnsi="Arial" w:cs="Arial"/>
                <w:color w:val="333333"/>
                <w:sz w:val="22"/>
                <w:szCs w:val="22"/>
              </w:rPr>
              <w:t xml:space="preserve"> Assistent" (so der Name des Tools</w:t>
            </w:r>
            <w:r w:rsidR="00FB3148">
              <w:rPr>
                <w:rFonts w:ascii="Arial" w:hAnsi="Arial" w:cs="Arial"/>
                <w:color w:val="333333"/>
                <w:sz w:val="22"/>
                <w:szCs w:val="22"/>
              </w:rPr>
              <w:t>, mit welchem sich Kontrast und Schriftgröße verändern lassen</w:t>
            </w:r>
            <w:r w:rsidRPr="00F562B6">
              <w:rPr>
                <w:rFonts w:ascii="Arial" w:hAnsi="Arial" w:cs="Arial"/>
                <w:color w:val="333333"/>
                <w:sz w:val="22"/>
                <w:szCs w:val="22"/>
              </w:rPr>
              <w:t xml:space="preserve">) ist nur ein Modul, neben vielen </w:t>
            </w:r>
            <w:r w:rsidR="00FB3148">
              <w:rPr>
                <w:rFonts w:ascii="Arial" w:hAnsi="Arial" w:cs="Arial"/>
                <w:color w:val="333333"/>
                <w:sz w:val="22"/>
                <w:szCs w:val="22"/>
              </w:rPr>
              <w:t>W</w:t>
            </w:r>
            <w:r w:rsidRPr="00F562B6">
              <w:rPr>
                <w:rFonts w:ascii="Arial" w:hAnsi="Arial" w:cs="Arial"/>
                <w:color w:val="333333"/>
                <w:sz w:val="22"/>
                <w:szCs w:val="22"/>
              </w:rPr>
              <w:t>eiteren</w:t>
            </w:r>
            <w:r w:rsidR="00FB3148">
              <w:rPr>
                <w:rFonts w:ascii="Arial" w:hAnsi="Arial" w:cs="Arial"/>
                <w:color w:val="333333"/>
                <w:sz w:val="22"/>
                <w:szCs w:val="22"/>
              </w:rPr>
              <w:t>:</w:t>
            </w:r>
            <w:r w:rsidRPr="00F562B6">
              <w:rPr>
                <w:rFonts w:ascii="Arial" w:hAnsi="Arial" w:cs="Arial"/>
                <w:color w:val="333333"/>
                <w:sz w:val="22"/>
                <w:szCs w:val="22"/>
              </w:rPr>
              <w:br/>
              <w:t>- automatische Übersetzung von Texten auf einer Webseite in Leichte Sprache (siehe und teste auf </w:t>
            </w:r>
            <w:hyperlink r:id="rId8" w:tgtFrame="_blank" w:history="1">
              <w:r w:rsidRPr="00F562B6">
                <w:rPr>
                  <w:rFonts w:ascii="Arial" w:hAnsi="Arial" w:cs="Arial"/>
                  <w:color w:val="0000FF"/>
                  <w:sz w:val="22"/>
                  <w:szCs w:val="22"/>
                  <w:u w:val="single"/>
                </w:rPr>
                <w:t>https://eye-able.com/</w:t>
              </w:r>
            </w:hyperlink>
            <w:r w:rsidRPr="00F562B6">
              <w:rPr>
                <w:rFonts w:ascii="Arial" w:hAnsi="Arial" w:cs="Arial"/>
                <w:color w:val="333333"/>
                <w:sz w:val="22"/>
                <w:szCs w:val="22"/>
              </w:rPr>
              <w:t>)</w:t>
            </w:r>
            <w:r w:rsidRPr="00F562B6">
              <w:rPr>
                <w:rFonts w:ascii="Arial" w:hAnsi="Arial" w:cs="Arial"/>
                <w:color w:val="333333"/>
                <w:sz w:val="22"/>
                <w:szCs w:val="22"/>
              </w:rPr>
              <w:br/>
              <w:t xml:space="preserve">- automatische Übersetzung von Texten in jegliche Sprachen </w:t>
            </w:r>
          </w:p>
          <w:p w14:paraId="2B726E39" w14:textId="18A8B24E" w:rsidR="00F562B6" w:rsidRPr="00F562B6" w:rsidRDefault="00F562B6" w:rsidP="00F562B6">
            <w:pPr>
              <w:pStyle w:val="StandardWeb"/>
              <w:rPr>
                <w:rFonts w:ascii="Arial" w:hAnsi="Arial" w:cs="Arial"/>
                <w:color w:val="333333"/>
                <w:sz w:val="22"/>
                <w:szCs w:val="22"/>
              </w:rPr>
            </w:pPr>
            <w:r w:rsidRPr="00F562B6">
              <w:rPr>
                <w:rFonts w:ascii="Arial" w:hAnsi="Arial" w:cs="Arial"/>
                <w:color w:val="333333"/>
                <w:sz w:val="22"/>
                <w:szCs w:val="22"/>
              </w:rPr>
              <w:t xml:space="preserve">- ein Tool, mit </w:t>
            </w:r>
            <w:r w:rsidR="00FB3148">
              <w:rPr>
                <w:rFonts w:ascii="Arial" w:hAnsi="Arial" w:cs="Arial"/>
                <w:color w:val="333333"/>
                <w:sz w:val="22"/>
                <w:szCs w:val="22"/>
              </w:rPr>
              <w:t>welchem</w:t>
            </w:r>
            <w:r w:rsidRPr="00F562B6">
              <w:rPr>
                <w:rFonts w:ascii="Arial" w:hAnsi="Arial" w:cs="Arial"/>
                <w:color w:val="333333"/>
                <w:sz w:val="22"/>
                <w:szCs w:val="22"/>
              </w:rPr>
              <w:t xml:space="preserve"> man seine Webseite auf </w:t>
            </w:r>
            <w:proofErr w:type="spellStart"/>
            <w:r w:rsidRPr="00F562B6">
              <w:rPr>
                <w:rFonts w:ascii="Arial" w:hAnsi="Arial" w:cs="Arial"/>
                <w:color w:val="333333"/>
                <w:sz w:val="22"/>
                <w:szCs w:val="22"/>
              </w:rPr>
              <w:t>Barrier</w:t>
            </w:r>
            <w:r w:rsidR="00FB3148">
              <w:rPr>
                <w:rFonts w:ascii="Arial" w:hAnsi="Arial" w:cs="Arial"/>
                <w:color w:val="333333"/>
                <w:sz w:val="22"/>
                <w:szCs w:val="22"/>
              </w:rPr>
              <w:t>e</w:t>
            </w:r>
            <w:r w:rsidRPr="00F562B6">
              <w:rPr>
                <w:rFonts w:ascii="Arial" w:hAnsi="Arial" w:cs="Arial"/>
                <w:color w:val="333333"/>
                <w:sz w:val="22"/>
                <w:szCs w:val="22"/>
              </w:rPr>
              <w:t>fehler</w:t>
            </w:r>
            <w:proofErr w:type="spellEnd"/>
            <w:r w:rsidRPr="00F562B6">
              <w:rPr>
                <w:rFonts w:ascii="Arial" w:hAnsi="Arial" w:cs="Arial"/>
                <w:color w:val="333333"/>
                <w:sz w:val="22"/>
                <w:szCs w:val="22"/>
              </w:rPr>
              <w:t xml:space="preserve"> scannen und überprüfen lassen kann </w:t>
            </w:r>
            <w:r w:rsidR="00FB3148">
              <w:rPr>
                <w:rFonts w:ascii="Arial" w:hAnsi="Arial" w:cs="Arial"/>
                <w:color w:val="333333"/>
                <w:sz w:val="22"/>
                <w:szCs w:val="22"/>
              </w:rPr>
              <w:t>welche</w:t>
            </w:r>
            <w:r w:rsidRPr="00F562B6">
              <w:rPr>
                <w:rFonts w:ascii="Arial" w:hAnsi="Arial" w:cs="Arial"/>
                <w:color w:val="333333"/>
                <w:sz w:val="22"/>
                <w:szCs w:val="22"/>
              </w:rPr>
              <w:t xml:space="preserve"> dann konkrete Lösung</w:t>
            </w:r>
            <w:r w:rsidR="00FB3148">
              <w:rPr>
                <w:rFonts w:ascii="Arial" w:hAnsi="Arial" w:cs="Arial"/>
                <w:color w:val="333333"/>
                <w:sz w:val="22"/>
                <w:szCs w:val="22"/>
              </w:rPr>
              <w:t>s</w:t>
            </w:r>
            <w:r w:rsidRPr="00F562B6">
              <w:rPr>
                <w:rFonts w:ascii="Arial" w:hAnsi="Arial" w:cs="Arial"/>
                <w:color w:val="333333"/>
                <w:sz w:val="22"/>
                <w:szCs w:val="22"/>
              </w:rPr>
              <w:t>vorschläge zur Beseitigung dieser Fehler macht</w:t>
            </w:r>
          </w:p>
          <w:p w14:paraId="39E78A08" w14:textId="1B37F1FC" w:rsidR="00FB3148" w:rsidRDefault="00FB3148" w:rsidP="00FB3148">
            <w:pPr>
              <w:spacing w:before="100" w:beforeAutospacing="1" w:after="100" w:afterAutospacing="1"/>
              <w:rPr>
                <w:rFonts w:cs="Arial"/>
                <w:color w:val="333333"/>
                <w:sz w:val="22"/>
                <w:szCs w:val="22"/>
              </w:rPr>
            </w:pPr>
            <w:r>
              <w:rPr>
                <w:rFonts w:cs="Arial"/>
                <w:color w:val="333333"/>
                <w:sz w:val="22"/>
                <w:szCs w:val="22"/>
              </w:rPr>
              <w:t>Zur Finanzierung über 3 Jahre hinweg  könnte ein</w:t>
            </w:r>
            <w:r w:rsidR="00F562B6" w:rsidRPr="00F562B6">
              <w:rPr>
                <w:rFonts w:cs="Arial"/>
                <w:color w:val="333333"/>
                <w:sz w:val="22"/>
                <w:szCs w:val="22"/>
              </w:rPr>
              <w:t xml:space="preserve"> Antrag bei Aktion Mensch im Rahmen des Programms "Barrie</w:t>
            </w:r>
            <w:r w:rsidR="00420E96">
              <w:rPr>
                <w:rFonts w:cs="Arial"/>
                <w:color w:val="333333"/>
                <w:sz w:val="22"/>
                <w:szCs w:val="22"/>
              </w:rPr>
              <w:t>re</w:t>
            </w:r>
            <w:r w:rsidR="00F562B6" w:rsidRPr="00F562B6">
              <w:rPr>
                <w:rFonts w:cs="Arial"/>
                <w:color w:val="333333"/>
                <w:sz w:val="22"/>
                <w:szCs w:val="22"/>
              </w:rPr>
              <w:t>freiheit für alle" (siehe </w:t>
            </w:r>
            <w:hyperlink r:id="rId9" w:tgtFrame="_blank" w:history="1">
              <w:r w:rsidR="00F562B6" w:rsidRPr="00F562B6">
                <w:rPr>
                  <w:rFonts w:cs="Arial"/>
                  <w:color w:val="0000FF"/>
                  <w:sz w:val="22"/>
                  <w:szCs w:val="22"/>
                  <w:u w:val="single"/>
                </w:rPr>
                <w:t>https://www.aktion-mensch.de/foerderung/foerderprogramme/lebensbereich-barrierefreiheit-mobilitaet/barrierefreiheit-fuer-alle</w:t>
              </w:r>
            </w:hyperlink>
            <w:r w:rsidR="00F562B6" w:rsidRPr="00F562B6">
              <w:rPr>
                <w:rFonts w:cs="Arial"/>
                <w:color w:val="333333"/>
                <w:sz w:val="22"/>
                <w:szCs w:val="22"/>
              </w:rPr>
              <w:t>)</w:t>
            </w:r>
            <w:r>
              <w:rPr>
                <w:rFonts w:cs="Arial"/>
                <w:color w:val="333333"/>
                <w:sz w:val="22"/>
                <w:szCs w:val="22"/>
              </w:rPr>
              <w:t xml:space="preserve"> gestellt werde</w:t>
            </w:r>
            <w:r w:rsidR="00F562B6" w:rsidRPr="00F562B6">
              <w:rPr>
                <w:rFonts w:cs="Arial"/>
                <w:color w:val="333333"/>
                <w:sz w:val="22"/>
                <w:szCs w:val="22"/>
              </w:rPr>
              <w:t xml:space="preserve">. </w:t>
            </w:r>
            <w:r>
              <w:rPr>
                <w:rFonts w:cs="Arial"/>
                <w:color w:val="333333"/>
                <w:sz w:val="22"/>
                <w:szCs w:val="22"/>
              </w:rPr>
              <w:t>Die Firma Eye-</w:t>
            </w:r>
            <w:proofErr w:type="spellStart"/>
            <w:r>
              <w:rPr>
                <w:rFonts w:cs="Arial"/>
                <w:color w:val="333333"/>
                <w:sz w:val="22"/>
                <w:szCs w:val="22"/>
              </w:rPr>
              <w:t>Able</w:t>
            </w:r>
            <w:proofErr w:type="spellEnd"/>
            <w:r>
              <w:rPr>
                <w:rFonts w:cs="Arial"/>
                <w:color w:val="333333"/>
                <w:sz w:val="22"/>
                <w:szCs w:val="22"/>
              </w:rPr>
              <w:t xml:space="preserve"> würden die Textbausteine für den Antrag liefern und der Frau </w:t>
            </w:r>
            <w:proofErr w:type="spellStart"/>
            <w:r>
              <w:rPr>
                <w:rFonts w:cs="Arial"/>
                <w:color w:val="333333"/>
                <w:sz w:val="22"/>
                <w:szCs w:val="22"/>
              </w:rPr>
              <w:t>Steltzer</w:t>
            </w:r>
            <w:proofErr w:type="spellEnd"/>
            <w:r>
              <w:rPr>
                <w:rFonts w:cs="Arial"/>
                <w:color w:val="333333"/>
                <w:sz w:val="22"/>
                <w:szCs w:val="22"/>
              </w:rPr>
              <w:t xml:space="preserve"> / der Caritasverband wäre bereit, als Träger hinter dem Antrag zu stehen. Der momentan genutzte </w:t>
            </w:r>
            <w:proofErr w:type="spellStart"/>
            <w:r>
              <w:rPr>
                <w:rFonts w:cs="Arial"/>
                <w:color w:val="333333"/>
                <w:sz w:val="22"/>
                <w:szCs w:val="22"/>
              </w:rPr>
              <w:t>Readspeaker</w:t>
            </w:r>
            <w:proofErr w:type="spellEnd"/>
            <w:r>
              <w:rPr>
                <w:rFonts w:cs="Arial"/>
                <w:color w:val="333333"/>
                <w:sz w:val="22"/>
                <w:szCs w:val="22"/>
              </w:rPr>
              <w:t xml:space="preserve"> (350 € im Jahr) könnte dann gekündigt werden. </w:t>
            </w:r>
          </w:p>
          <w:p w14:paraId="29244823" w14:textId="1EE09EFD" w:rsidR="00FB3148" w:rsidRPr="00FB3148" w:rsidRDefault="00FB3148" w:rsidP="00FB3148">
            <w:pPr>
              <w:spacing w:before="100" w:beforeAutospacing="1" w:after="100" w:afterAutospacing="1"/>
              <w:rPr>
                <w:rFonts w:cs="Arial"/>
                <w:color w:val="333333"/>
                <w:sz w:val="22"/>
                <w:szCs w:val="22"/>
              </w:rPr>
            </w:pPr>
            <w:r>
              <w:rPr>
                <w:rFonts w:cs="Arial"/>
                <w:color w:val="333333"/>
                <w:sz w:val="22"/>
                <w:szCs w:val="22"/>
              </w:rPr>
              <w:t>Es wird sich einstimmig dafür entschieden</w:t>
            </w:r>
            <w:r w:rsidR="00420E96">
              <w:rPr>
                <w:rFonts w:cs="Arial"/>
                <w:color w:val="333333"/>
                <w:sz w:val="22"/>
                <w:szCs w:val="22"/>
              </w:rPr>
              <w:t>, das Angebot wahrzunehmen</w:t>
            </w:r>
            <w:r>
              <w:rPr>
                <w:rFonts w:cs="Arial"/>
                <w:color w:val="333333"/>
                <w:sz w:val="22"/>
                <w:szCs w:val="22"/>
              </w:rPr>
              <w:t>. Nach den 3 Jahren muss</w:t>
            </w:r>
            <w:r w:rsidR="00CA5FBD">
              <w:rPr>
                <w:rFonts w:cs="Arial"/>
                <w:color w:val="333333"/>
                <w:sz w:val="22"/>
                <w:szCs w:val="22"/>
              </w:rPr>
              <w:t xml:space="preserve"> dann nach einer Alternative geschaut werden. </w:t>
            </w:r>
          </w:p>
        </w:tc>
        <w:tc>
          <w:tcPr>
            <w:tcW w:w="1559" w:type="dxa"/>
          </w:tcPr>
          <w:p w14:paraId="159735B8" w14:textId="77777777" w:rsidR="00286C0D" w:rsidRPr="004D7FEF" w:rsidRDefault="00286C0D" w:rsidP="001B779A">
            <w:pPr>
              <w:rPr>
                <w:rFonts w:cs="Arial"/>
                <w:sz w:val="22"/>
                <w:szCs w:val="22"/>
              </w:rPr>
            </w:pPr>
          </w:p>
          <w:p w14:paraId="64F48DC3" w14:textId="77777777" w:rsidR="00286C0D" w:rsidRPr="004D7FEF" w:rsidRDefault="00286C0D" w:rsidP="001B779A">
            <w:pPr>
              <w:rPr>
                <w:rFonts w:cs="Arial"/>
                <w:sz w:val="22"/>
                <w:szCs w:val="22"/>
              </w:rPr>
            </w:pPr>
          </w:p>
          <w:p w14:paraId="0D12C727" w14:textId="77777777" w:rsidR="00286C0D" w:rsidRDefault="00286C0D" w:rsidP="001B779A">
            <w:pPr>
              <w:rPr>
                <w:rFonts w:cs="Arial"/>
                <w:sz w:val="22"/>
                <w:szCs w:val="22"/>
              </w:rPr>
            </w:pPr>
          </w:p>
          <w:p w14:paraId="4EB6C0E0" w14:textId="77777777" w:rsidR="00151603" w:rsidRDefault="00151603" w:rsidP="001B779A">
            <w:pPr>
              <w:rPr>
                <w:rFonts w:cs="Arial"/>
                <w:sz w:val="22"/>
                <w:szCs w:val="22"/>
              </w:rPr>
            </w:pPr>
          </w:p>
          <w:p w14:paraId="58EE04B1" w14:textId="77777777" w:rsidR="00151603" w:rsidRDefault="00151603" w:rsidP="001B779A">
            <w:pPr>
              <w:rPr>
                <w:rFonts w:cs="Arial"/>
                <w:sz w:val="22"/>
                <w:szCs w:val="22"/>
              </w:rPr>
            </w:pPr>
          </w:p>
          <w:p w14:paraId="5C942B49" w14:textId="77777777" w:rsidR="00151603" w:rsidRDefault="00151603" w:rsidP="001B779A">
            <w:pPr>
              <w:rPr>
                <w:rFonts w:cs="Arial"/>
                <w:sz w:val="22"/>
                <w:szCs w:val="22"/>
              </w:rPr>
            </w:pPr>
          </w:p>
          <w:p w14:paraId="270E7AB8" w14:textId="77777777" w:rsidR="00151603" w:rsidRDefault="00151603" w:rsidP="001B779A">
            <w:pPr>
              <w:rPr>
                <w:rFonts w:cs="Arial"/>
                <w:sz w:val="22"/>
                <w:szCs w:val="22"/>
              </w:rPr>
            </w:pPr>
          </w:p>
          <w:p w14:paraId="58FAB4FF" w14:textId="77777777" w:rsidR="00151603" w:rsidRDefault="00151603" w:rsidP="001B779A">
            <w:pPr>
              <w:rPr>
                <w:rFonts w:cs="Arial"/>
                <w:sz w:val="22"/>
                <w:szCs w:val="22"/>
              </w:rPr>
            </w:pPr>
          </w:p>
          <w:p w14:paraId="51627702" w14:textId="77777777" w:rsidR="00151603" w:rsidRDefault="00151603" w:rsidP="001B779A">
            <w:pPr>
              <w:rPr>
                <w:rFonts w:cs="Arial"/>
                <w:sz w:val="22"/>
                <w:szCs w:val="22"/>
              </w:rPr>
            </w:pPr>
          </w:p>
          <w:p w14:paraId="44CBBCEF" w14:textId="77777777" w:rsidR="00151603" w:rsidRDefault="00151603" w:rsidP="001B779A">
            <w:pPr>
              <w:rPr>
                <w:rFonts w:cs="Arial"/>
                <w:sz w:val="22"/>
                <w:szCs w:val="22"/>
              </w:rPr>
            </w:pPr>
          </w:p>
          <w:p w14:paraId="64F57EE5" w14:textId="77777777" w:rsidR="00151603" w:rsidRDefault="00151603" w:rsidP="001B779A">
            <w:pPr>
              <w:rPr>
                <w:rFonts w:cs="Arial"/>
                <w:sz w:val="22"/>
                <w:szCs w:val="22"/>
              </w:rPr>
            </w:pPr>
          </w:p>
          <w:p w14:paraId="050FDB44" w14:textId="77777777" w:rsidR="00151603" w:rsidRDefault="00151603" w:rsidP="001B779A">
            <w:pPr>
              <w:rPr>
                <w:rFonts w:cs="Arial"/>
                <w:sz w:val="22"/>
                <w:szCs w:val="22"/>
              </w:rPr>
            </w:pPr>
          </w:p>
          <w:p w14:paraId="6AA0C5EA" w14:textId="77777777" w:rsidR="00151603" w:rsidRDefault="00151603" w:rsidP="001B779A">
            <w:pPr>
              <w:rPr>
                <w:rFonts w:cs="Arial"/>
                <w:sz w:val="22"/>
                <w:szCs w:val="22"/>
              </w:rPr>
            </w:pPr>
          </w:p>
          <w:p w14:paraId="032FBE1F" w14:textId="77777777" w:rsidR="00151603" w:rsidRDefault="00151603" w:rsidP="001B779A">
            <w:pPr>
              <w:rPr>
                <w:rFonts w:cs="Arial"/>
                <w:sz w:val="22"/>
                <w:szCs w:val="22"/>
              </w:rPr>
            </w:pPr>
          </w:p>
          <w:p w14:paraId="03821EC6" w14:textId="77777777" w:rsidR="00151603" w:rsidRDefault="00151603" w:rsidP="001B779A">
            <w:pPr>
              <w:rPr>
                <w:rFonts w:cs="Arial"/>
                <w:sz w:val="22"/>
                <w:szCs w:val="22"/>
              </w:rPr>
            </w:pPr>
          </w:p>
          <w:p w14:paraId="7463B58C" w14:textId="77777777" w:rsidR="00151603" w:rsidRDefault="00151603" w:rsidP="001B779A">
            <w:pPr>
              <w:rPr>
                <w:rFonts w:cs="Arial"/>
                <w:sz w:val="22"/>
                <w:szCs w:val="22"/>
              </w:rPr>
            </w:pPr>
          </w:p>
          <w:p w14:paraId="0C7C5903" w14:textId="77777777" w:rsidR="00151603" w:rsidRDefault="00151603" w:rsidP="001B779A">
            <w:pPr>
              <w:rPr>
                <w:rFonts w:cs="Arial"/>
                <w:sz w:val="22"/>
                <w:szCs w:val="22"/>
              </w:rPr>
            </w:pPr>
          </w:p>
          <w:p w14:paraId="668AC856" w14:textId="77777777" w:rsidR="00151603" w:rsidRDefault="00151603" w:rsidP="001B779A">
            <w:pPr>
              <w:rPr>
                <w:rFonts w:cs="Arial"/>
                <w:sz w:val="22"/>
                <w:szCs w:val="22"/>
              </w:rPr>
            </w:pPr>
          </w:p>
          <w:p w14:paraId="7738FB3C" w14:textId="77777777" w:rsidR="00151603" w:rsidRDefault="00151603" w:rsidP="001B779A">
            <w:pPr>
              <w:rPr>
                <w:rFonts w:cs="Arial"/>
                <w:sz w:val="22"/>
                <w:szCs w:val="22"/>
              </w:rPr>
            </w:pPr>
          </w:p>
          <w:p w14:paraId="28992170" w14:textId="77777777" w:rsidR="00151603" w:rsidRDefault="00151603" w:rsidP="001B779A">
            <w:pPr>
              <w:rPr>
                <w:rFonts w:cs="Arial"/>
                <w:sz w:val="22"/>
                <w:szCs w:val="22"/>
              </w:rPr>
            </w:pPr>
          </w:p>
          <w:p w14:paraId="644A1517" w14:textId="77777777" w:rsidR="00151603" w:rsidRDefault="00151603" w:rsidP="001B779A">
            <w:pPr>
              <w:rPr>
                <w:rFonts w:cs="Arial"/>
                <w:sz w:val="22"/>
                <w:szCs w:val="22"/>
              </w:rPr>
            </w:pPr>
          </w:p>
          <w:p w14:paraId="762446A2" w14:textId="77777777" w:rsidR="00151603" w:rsidRDefault="00151603" w:rsidP="001B779A">
            <w:pPr>
              <w:rPr>
                <w:rFonts w:cs="Arial"/>
                <w:sz w:val="22"/>
                <w:szCs w:val="22"/>
              </w:rPr>
            </w:pPr>
          </w:p>
          <w:p w14:paraId="453B412C" w14:textId="77777777" w:rsidR="00151603" w:rsidRDefault="00151603" w:rsidP="001B779A">
            <w:pPr>
              <w:rPr>
                <w:rFonts w:cs="Arial"/>
                <w:sz w:val="22"/>
                <w:szCs w:val="22"/>
              </w:rPr>
            </w:pPr>
          </w:p>
          <w:p w14:paraId="7006897B" w14:textId="77777777" w:rsidR="00151603" w:rsidRDefault="00151603" w:rsidP="001B779A">
            <w:pPr>
              <w:rPr>
                <w:rFonts w:cs="Arial"/>
                <w:sz w:val="22"/>
                <w:szCs w:val="22"/>
              </w:rPr>
            </w:pPr>
          </w:p>
          <w:p w14:paraId="6DC9E630" w14:textId="6F06337A" w:rsidR="00151603" w:rsidRPr="004D7FEF" w:rsidRDefault="00151603" w:rsidP="001B779A">
            <w:pPr>
              <w:rPr>
                <w:rFonts w:cs="Arial"/>
                <w:sz w:val="22"/>
                <w:szCs w:val="22"/>
              </w:rPr>
            </w:pPr>
            <w:r>
              <w:rPr>
                <w:rFonts w:cs="Arial"/>
                <w:sz w:val="22"/>
                <w:szCs w:val="22"/>
              </w:rPr>
              <w:t xml:space="preserve">Herr Holtappel, Frau </w:t>
            </w:r>
            <w:proofErr w:type="spellStart"/>
            <w:r>
              <w:rPr>
                <w:rFonts w:cs="Arial"/>
                <w:sz w:val="22"/>
                <w:szCs w:val="22"/>
              </w:rPr>
              <w:t>Steltzer</w:t>
            </w:r>
            <w:proofErr w:type="spellEnd"/>
          </w:p>
        </w:tc>
      </w:tr>
      <w:tr w:rsidR="00A712B6" w:rsidRPr="004D7FEF" w14:paraId="3382D497" w14:textId="77777777" w:rsidTr="0095256B">
        <w:tc>
          <w:tcPr>
            <w:tcW w:w="704" w:type="dxa"/>
          </w:tcPr>
          <w:p w14:paraId="11E8AA1B" w14:textId="00858634" w:rsidR="00A712B6" w:rsidRPr="004D7FEF" w:rsidRDefault="00A712B6" w:rsidP="003E465A">
            <w:pPr>
              <w:jc w:val="center"/>
              <w:rPr>
                <w:rFonts w:cs="Arial"/>
                <w:b/>
                <w:sz w:val="22"/>
                <w:szCs w:val="22"/>
              </w:rPr>
            </w:pPr>
            <w:r w:rsidRPr="004D7FEF">
              <w:rPr>
                <w:rFonts w:cs="Arial"/>
                <w:b/>
                <w:sz w:val="22"/>
                <w:szCs w:val="22"/>
              </w:rPr>
              <w:lastRenderedPageBreak/>
              <w:t>4</w:t>
            </w:r>
          </w:p>
        </w:tc>
        <w:tc>
          <w:tcPr>
            <w:tcW w:w="7484" w:type="dxa"/>
          </w:tcPr>
          <w:p w14:paraId="03919191" w14:textId="77777777" w:rsidR="00D20BA7" w:rsidRPr="002268FA" w:rsidRDefault="002268FA" w:rsidP="00286C0D">
            <w:pPr>
              <w:rPr>
                <w:rFonts w:cs="Arial"/>
                <w:b/>
                <w:sz w:val="22"/>
                <w:szCs w:val="22"/>
              </w:rPr>
            </w:pPr>
            <w:r w:rsidRPr="002268FA">
              <w:rPr>
                <w:rFonts w:cs="Arial"/>
                <w:b/>
                <w:sz w:val="22"/>
                <w:szCs w:val="22"/>
              </w:rPr>
              <w:t>Treffen der Frauenbeauftragten</w:t>
            </w:r>
          </w:p>
          <w:p w14:paraId="09098448" w14:textId="77777777" w:rsidR="002268FA" w:rsidRDefault="002268FA" w:rsidP="00286C0D">
            <w:pPr>
              <w:rPr>
                <w:rFonts w:cs="Arial"/>
                <w:sz w:val="22"/>
                <w:szCs w:val="22"/>
              </w:rPr>
            </w:pPr>
          </w:p>
          <w:p w14:paraId="25D28B1A" w14:textId="63B090AE" w:rsidR="002268FA" w:rsidRPr="004D7FEF" w:rsidRDefault="002268FA" w:rsidP="00286C0D">
            <w:pPr>
              <w:rPr>
                <w:rFonts w:cs="Arial"/>
                <w:sz w:val="22"/>
                <w:szCs w:val="22"/>
              </w:rPr>
            </w:pPr>
            <w:r>
              <w:rPr>
                <w:rFonts w:cs="Arial"/>
                <w:sz w:val="22"/>
                <w:szCs w:val="22"/>
              </w:rPr>
              <w:t xml:space="preserve">Die gemeinsamen Treffen der Frauenbeauftragten wurden nach Corona wieder aufgenommen. Der Kreis (ursprünglich nur aus den </w:t>
            </w:r>
            <w:proofErr w:type="spellStart"/>
            <w:r>
              <w:rPr>
                <w:rFonts w:cs="Arial"/>
                <w:sz w:val="22"/>
                <w:szCs w:val="22"/>
              </w:rPr>
              <w:t>WfbM</w:t>
            </w:r>
            <w:proofErr w:type="spellEnd"/>
            <w:r>
              <w:rPr>
                <w:rFonts w:cs="Arial"/>
                <w:sz w:val="22"/>
                <w:szCs w:val="22"/>
              </w:rPr>
              <w:t xml:space="preserve">) hat sich um die Selbstvertreterinnen und den Frauenbeauftragten aus der Diakonie Michaelshoven erweitert. Die GWK nimmt derzeit nicht an den Treffen teil. In diesem Jahr sind insgesamt 5 Treffen geplant, welche von Lobby für Mädchen moderiert werden. Die KoKoBe ist Gastgeber. Zudem nimmt Frau </w:t>
            </w:r>
            <w:proofErr w:type="spellStart"/>
            <w:r>
              <w:rPr>
                <w:rFonts w:cs="Arial"/>
                <w:sz w:val="22"/>
                <w:szCs w:val="22"/>
              </w:rPr>
              <w:t>Pucksko</w:t>
            </w:r>
            <w:proofErr w:type="spellEnd"/>
            <w:r>
              <w:rPr>
                <w:rFonts w:cs="Arial"/>
                <w:sz w:val="22"/>
                <w:szCs w:val="22"/>
              </w:rPr>
              <w:t xml:space="preserve"> (Stadt Köln, zuständig für Frauen mit Behinderung) an den Treffen teil. Sie ist sehr interessiert am Thema Selbstvertretung und möchte sich demnächst gerne dem ganzen KoKoBe-Team vorstellen.</w:t>
            </w:r>
          </w:p>
        </w:tc>
        <w:tc>
          <w:tcPr>
            <w:tcW w:w="1559" w:type="dxa"/>
          </w:tcPr>
          <w:p w14:paraId="166AD029" w14:textId="77777777" w:rsidR="00A712B6" w:rsidRPr="004D7FEF" w:rsidRDefault="00A712B6" w:rsidP="001B779A">
            <w:pPr>
              <w:rPr>
                <w:rFonts w:cs="Arial"/>
                <w:sz w:val="22"/>
                <w:szCs w:val="22"/>
              </w:rPr>
            </w:pPr>
          </w:p>
          <w:p w14:paraId="71F55941" w14:textId="0791011E" w:rsidR="00186DD3" w:rsidRPr="004D7FEF" w:rsidRDefault="002268FA" w:rsidP="001B779A">
            <w:pPr>
              <w:rPr>
                <w:rFonts w:cs="Arial"/>
                <w:sz w:val="22"/>
                <w:szCs w:val="22"/>
              </w:rPr>
            </w:pPr>
            <w:r>
              <w:rPr>
                <w:rFonts w:cs="Arial"/>
                <w:sz w:val="22"/>
                <w:szCs w:val="22"/>
              </w:rPr>
              <w:t xml:space="preserve">Frau  </w:t>
            </w:r>
            <w:proofErr w:type="spellStart"/>
            <w:r>
              <w:rPr>
                <w:rFonts w:cs="Arial"/>
                <w:sz w:val="22"/>
                <w:szCs w:val="22"/>
              </w:rPr>
              <w:t>Bahle</w:t>
            </w:r>
            <w:proofErr w:type="spellEnd"/>
            <w:r>
              <w:rPr>
                <w:rFonts w:cs="Arial"/>
                <w:sz w:val="22"/>
                <w:szCs w:val="22"/>
              </w:rPr>
              <w:t>, Frau Kinnen</w:t>
            </w:r>
          </w:p>
          <w:p w14:paraId="420E23DE" w14:textId="54E4E1A3" w:rsidR="00D20BA7" w:rsidRPr="004D7FEF" w:rsidRDefault="00D20BA7" w:rsidP="001B779A">
            <w:pPr>
              <w:rPr>
                <w:rFonts w:cs="Arial"/>
                <w:sz w:val="22"/>
                <w:szCs w:val="22"/>
              </w:rPr>
            </w:pPr>
          </w:p>
        </w:tc>
      </w:tr>
      <w:tr w:rsidR="00A712B6" w:rsidRPr="004D7FEF" w14:paraId="74943501" w14:textId="77777777" w:rsidTr="0095256B">
        <w:tc>
          <w:tcPr>
            <w:tcW w:w="704" w:type="dxa"/>
          </w:tcPr>
          <w:p w14:paraId="156E42DA" w14:textId="7B2077C4" w:rsidR="00A712B6" w:rsidRPr="004D7FEF" w:rsidRDefault="002E77AA" w:rsidP="003E465A">
            <w:pPr>
              <w:jc w:val="center"/>
              <w:rPr>
                <w:rFonts w:cs="Arial"/>
                <w:b/>
                <w:sz w:val="22"/>
                <w:szCs w:val="22"/>
              </w:rPr>
            </w:pPr>
            <w:r w:rsidRPr="004D7FEF">
              <w:rPr>
                <w:rFonts w:cs="Arial"/>
                <w:b/>
                <w:sz w:val="22"/>
                <w:szCs w:val="22"/>
              </w:rPr>
              <w:t>5</w:t>
            </w:r>
          </w:p>
        </w:tc>
        <w:tc>
          <w:tcPr>
            <w:tcW w:w="7484" w:type="dxa"/>
          </w:tcPr>
          <w:p w14:paraId="532C54F5" w14:textId="77777777" w:rsidR="00790210" w:rsidRDefault="00602A87" w:rsidP="00286C0D">
            <w:pPr>
              <w:rPr>
                <w:rFonts w:cs="Arial"/>
                <w:b/>
                <w:sz w:val="22"/>
                <w:szCs w:val="22"/>
              </w:rPr>
            </w:pPr>
            <w:r w:rsidRPr="00222CE7">
              <w:rPr>
                <w:rFonts w:cs="Arial"/>
                <w:b/>
                <w:sz w:val="22"/>
                <w:szCs w:val="22"/>
              </w:rPr>
              <w:t>Projekt „Herzenssache“</w:t>
            </w:r>
          </w:p>
          <w:p w14:paraId="0B9FB14D" w14:textId="77777777" w:rsidR="00222CE7" w:rsidRDefault="00222CE7" w:rsidP="00286C0D">
            <w:pPr>
              <w:rPr>
                <w:rFonts w:cs="Arial"/>
                <w:b/>
                <w:sz w:val="22"/>
                <w:szCs w:val="22"/>
              </w:rPr>
            </w:pPr>
          </w:p>
          <w:p w14:paraId="42076F99" w14:textId="3D614F56" w:rsidR="00222CE7" w:rsidRPr="00222CE7" w:rsidRDefault="00F35B47" w:rsidP="00286C0D">
            <w:pPr>
              <w:rPr>
                <w:rFonts w:cs="Arial"/>
                <w:sz w:val="22"/>
                <w:szCs w:val="22"/>
              </w:rPr>
            </w:pPr>
            <w:r w:rsidRPr="00F35B47">
              <w:rPr>
                <w:rFonts w:cs="Arial"/>
                <w:sz w:val="22"/>
                <w:szCs w:val="22"/>
              </w:rPr>
              <w:t xml:space="preserve">Hier wird es leider nicht zu einem Vertrag mit der Diakonie </w:t>
            </w:r>
            <w:proofErr w:type="spellStart"/>
            <w:r w:rsidRPr="00F35B47">
              <w:rPr>
                <w:rFonts w:cs="Arial"/>
                <w:sz w:val="22"/>
                <w:szCs w:val="22"/>
              </w:rPr>
              <w:t>Michaelshoven</w:t>
            </w:r>
            <w:proofErr w:type="spellEnd"/>
            <w:r w:rsidRPr="00F35B47">
              <w:rPr>
                <w:rFonts w:cs="Arial"/>
                <w:sz w:val="22"/>
                <w:szCs w:val="22"/>
              </w:rPr>
              <w:t xml:space="preserve"> kommen.</w:t>
            </w:r>
            <w:r w:rsidRPr="00F35B47">
              <w:rPr>
                <w:rFonts w:cs="Arial"/>
                <w:sz w:val="22"/>
                <w:szCs w:val="22"/>
              </w:rPr>
              <w:br/>
              <w:t>In diesem Jahr sind die Weiterführung der Angebote "Schwatzkiste" und Kontaktanzeigen noch gesichert. Ebenso werden verschiedene Seminare (teilweise in Kooperation mit Pro Familia) angeboten.</w:t>
            </w:r>
          </w:p>
        </w:tc>
        <w:tc>
          <w:tcPr>
            <w:tcW w:w="1559" w:type="dxa"/>
          </w:tcPr>
          <w:p w14:paraId="60695D76" w14:textId="77777777" w:rsidR="00A712B6" w:rsidRPr="004D7FEF" w:rsidRDefault="00A712B6" w:rsidP="001B779A">
            <w:pPr>
              <w:rPr>
                <w:rFonts w:cs="Arial"/>
                <w:sz w:val="22"/>
                <w:szCs w:val="22"/>
              </w:rPr>
            </w:pPr>
          </w:p>
          <w:p w14:paraId="79433B95" w14:textId="03830688" w:rsidR="00EA3386" w:rsidRDefault="00EA3386" w:rsidP="001B779A">
            <w:pPr>
              <w:rPr>
                <w:rFonts w:cs="Arial"/>
                <w:sz w:val="22"/>
                <w:szCs w:val="22"/>
              </w:rPr>
            </w:pPr>
          </w:p>
          <w:p w14:paraId="549E432E" w14:textId="56842941" w:rsidR="00222CE7" w:rsidRDefault="00222CE7" w:rsidP="001B779A">
            <w:pPr>
              <w:rPr>
                <w:rFonts w:cs="Arial"/>
                <w:sz w:val="22"/>
                <w:szCs w:val="22"/>
              </w:rPr>
            </w:pPr>
          </w:p>
          <w:p w14:paraId="272F91E2" w14:textId="66FC5AD3" w:rsidR="00222CE7" w:rsidRDefault="00222CE7" w:rsidP="001B779A">
            <w:pPr>
              <w:rPr>
                <w:rFonts w:cs="Arial"/>
                <w:sz w:val="22"/>
                <w:szCs w:val="22"/>
              </w:rPr>
            </w:pPr>
          </w:p>
          <w:p w14:paraId="7A3534AE" w14:textId="0A93EF89" w:rsidR="00222CE7" w:rsidRPr="004D7FEF" w:rsidRDefault="00222CE7" w:rsidP="001B779A">
            <w:pPr>
              <w:rPr>
                <w:rFonts w:cs="Arial"/>
                <w:sz w:val="22"/>
                <w:szCs w:val="22"/>
              </w:rPr>
            </w:pPr>
            <w:r>
              <w:rPr>
                <w:rFonts w:cs="Arial"/>
                <w:sz w:val="22"/>
                <w:szCs w:val="22"/>
              </w:rPr>
              <w:t>alle</w:t>
            </w:r>
          </w:p>
          <w:p w14:paraId="6E8EBA76" w14:textId="34396C8A" w:rsidR="00FF4FFB" w:rsidRPr="004D7FEF" w:rsidRDefault="00FF4FFB" w:rsidP="001B779A">
            <w:pPr>
              <w:rPr>
                <w:rFonts w:cs="Arial"/>
                <w:sz w:val="22"/>
                <w:szCs w:val="22"/>
              </w:rPr>
            </w:pPr>
          </w:p>
        </w:tc>
      </w:tr>
      <w:tr w:rsidR="00A712B6" w:rsidRPr="004D7FEF" w14:paraId="2F4BF264" w14:textId="77777777" w:rsidTr="0095256B">
        <w:tc>
          <w:tcPr>
            <w:tcW w:w="704" w:type="dxa"/>
          </w:tcPr>
          <w:p w14:paraId="0083F5EB" w14:textId="279F9E4E" w:rsidR="00A712B6" w:rsidRPr="004D7FEF" w:rsidRDefault="002E77AA" w:rsidP="003E465A">
            <w:pPr>
              <w:jc w:val="center"/>
              <w:rPr>
                <w:rFonts w:cs="Arial"/>
                <w:b/>
                <w:sz w:val="22"/>
                <w:szCs w:val="22"/>
              </w:rPr>
            </w:pPr>
            <w:r w:rsidRPr="004D7FEF">
              <w:rPr>
                <w:rFonts w:cs="Arial"/>
                <w:b/>
                <w:sz w:val="22"/>
                <w:szCs w:val="22"/>
              </w:rPr>
              <w:t>6</w:t>
            </w:r>
          </w:p>
        </w:tc>
        <w:tc>
          <w:tcPr>
            <w:tcW w:w="7484" w:type="dxa"/>
          </w:tcPr>
          <w:p w14:paraId="03518800" w14:textId="46F6FC73" w:rsidR="009E266E" w:rsidRPr="00237488" w:rsidRDefault="00237488" w:rsidP="00286C0D">
            <w:pPr>
              <w:rPr>
                <w:rFonts w:cs="Arial"/>
                <w:b/>
                <w:sz w:val="22"/>
                <w:szCs w:val="22"/>
              </w:rPr>
            </w:pPr>
            <w:proofErr w:type="spellStart"/>
            <w:r w:rsidRPr="00237488">
              <w:rPr>
                <w:rFonts w:cs="Arial"/>
                <w:b/>
                <w:sz w:val="22"/>
                <w:szCs w:val="22"/>
              </w:rPr>
              <w:t>KöFö</w:t>
            </w:r>
            <w:proofErr w:type="spellEnd"/>
            <w:r w:rsidRPr="00237488">
              <w:rPr>
                <w:rFonts w:cs="Arial"/>
                <w:b/>
                <w:sz w:val="22"/>
                <w:szCs w:val="22"/>
              </w:rPr>
              <w:t xml:space="preserve"> für Wohngruppen</w:t>
            </w:r>
          </w:p>
          <w:p w14:paraId="48B9CC76" w14:textId="1AE5B378" w:rsidR="00237488" w:rsidRDefault="00237488" w:rsidP="00286C0D">
            <w:pPr>
              <w:rPr>
                <w:rFonts w:cs="Arial"/>
                <w:sz w:val="22"/>
                <w:szCs w:val="22"/>
              </w:rPr>
            </w:pPr>
          </w:p>
          <w:p w14:paraId="617DFA62" w14:textId="6B845985" w:rsidR="00286C0D" w:rsidRPr="004D7FEF" w:rsidRDefault="00237488" w:rsidP="00286C0D">
            <w:pPr>
              <w:rPr>
                <w:rFonts w:cs="Arial"/>
                <w:sz w:val="22"/>
                <w:szCs w:val="22"/>
              </w:rPr>
            </w:pPr>
            <w:r>
              <w:rPr>
                <w:rFonts w:cs="Arial"/>
                <w:sz w:val="22"/>
                <w:szCs w:val="22"/>
              </w:rPr>
              <w:t xml:space="preserve">Über einen Videodreh für KoKoBe-TV entstand Kontakt zu „Rolf“ von Rolfs Streichelzoo in Porz-Zündorf. Dieser bietet neben den Angeboten vor Ort auch an, mit einigen Tieren </w:t>
            </w:r>
            <w:r w:rsidR="00596B0E">
              <w:rPr>
                <w:rFonts w:cs="Arial"/>
                <w:sz w:val="22"/>
                <w:szCs w:val="22"/>
              </w:rPr>
              <w:t>Einrichtungen zu besuchen</w:t>
            </w:r>
            <w:r>
              <w:rPr>
                <w:rFonts w:cs="Arial"/>
                <w:sz w:val="22"/>
                <w:szCs w:val="22"/>
              </w:rPr>
              <w:t xml:space="preserve">. Dies könnte interessant für einige Wohngruppen sein. Frau Westerfeld nimmt Kontakt zu ihm auf und erfragt Möglichkeiten und Preise. </w:t>
            </w:r>
          </w:p>
        </w:tc>
        <w:tc>
          <w:tcPr>
            <w:tcW w:w="1559" w:type="dxa"/>
          </w:tcPr>
          <w:p w14:paraId="1ABB7F0B" w14:textId="77777777" w:rsidR="004E1430" w:rsidRPr="004D7FEF" w:rsidRDefault="004E1430" w:rsidP="001B779A">
            <w:pPr>
              <w:rPr>
                <w:rFonts w:cs="Arial"/>
                <w:sz w:val="22"/>
                <w:szCs w:val="22"/>
              </w:rPr>
            </w:pPr>
          </w:p>
          <w:p w14:paraId="66FB837B" w14:textId="77777777" w:rsidR="004E1430" w:rsidRDefault="004E1430" w:rsidP="001B779A">
            <w:pPr>
              <w:rPr>
                <w:rFonts w:cs="Arial"/>
                <w:sz w:val="22"/>
                <w:szCs w:val="22"/>
              </w:rPr>
            </w:pPr>
          </w:p>
          <w:p w14:paraId="65FF5F94" w14:textId="77777777" w:rsidR="00237488" w:rsidRDefault="00237488" w:rsidP="001B779A">
            <w:pPr>
              <w:rPr>
                <w:rFonts w:cs="Arial"/>
                <w:sz w:val="22"/>
                <w:szCs w:val="22"/>
              </w:rPr>
            </w:pPr>
          </w:p>
          <w:p w14:paraId="1E153982" w14:textId="7F9DABF3" w:rsidR="00237488" w:rsidRPr="004D7FEF" w:rsidRDefault="00237488" w:rsidP="001B779A">
            <w:pPr>
              <w:rPr>
                <w:rFonts w:cs="Arial"/>
                <w:sz w:val="22"/>
                <w:szCs w:val="22"/>
              </w:rPr>
            </w:pPr>
            <w:r>
              <w:rPr>
                <w:rFonts w:cs="Arial"/>
                <w:sz w:val="22"/>
                <w:szCs w:val="22"/>
              </w:rPr>
              <w:t>Frau Westerfeld</w:t>
            </w:r>
          </w:p>
        </w:tc>
      </w:tr>
      <w:tr w:rsidR="00A712B6" w:rsidRPr="004D7FEF" w14:paraId="6D63F0BF" w14:textId="77777777" w:rsidTr="0095256B">
        <w:tc>
          <w:tcPr>
            <w:tcW w:w="704" w:type="dxa"/>
          </w:tcPr>
          <w:p w14:paraId="48792C4F" w14:textId="3188D2CE" w:rsidR="00A712B6" w:rsidRPr="004D7FEF" w:rsidRDefault="002E77AA" w:rsidP="003E465A">
            <w:pPr>
              <w:jc w:val="center"/>
              <w:rPr>
                <w:rFonts w:cs="Arial"/>
                <w:b/>
                <w:sz w:val="22"/>
                <w:szCs w:val="22"/>
              </w:rPr>
            </w:pPr>
            <w:r w:rsidRPr="004D7FEF">
              <w:rPr>
                <w:rFonts w:cs="Arial"/>
                <w:b/>
                <w:sz w:val="22"/>
                <w:szCs w:val="22"/>
              </w:rPr>
              <w:t>7</w:t>
            </w:r>
          </w:p>
        </w:tc>
        <w:tc>
          <w:tcPr>
            <w:tcW w:w="7484" w:type="dxa"/>
          </w:tcPr>
          <w:p w14:paraId="0F0A02E4" w14:textId="77777777" w:rsidR="003138DA" w:rsidRDefault="007B225A" w:rsidP="00286C0D">
            <w:pPr>
              <w:rPr>
                <w:rFonts w:cs="Arial"/>
                <w:b/>
                <w:sz w:val="22"/>
                <w:szCs w:val="22"/>
              </w:rPr>
            </w:pPr>
            <w:r w:rsidRPr="004D7FEF">
              <w:rPr>
                <w:rFonts w:cs="Arial"/>
                <w:sz w:val="22"/>
                <w:szCs w:val="22"/>
              </w:rPr>
              <w:t xml:space="preserve"> </w:t>
            </w:r>
            <w:r w:rsidR="004B3037" w:rsidRPr="004B3037">
              <w:rPr>
                <w:rFonts w:cs="Arial"/>
                <w:b/>
                <w:sz w:val="22"/>
                <w:szCs w:val="22"/>
              </w:rPr>
              <w:t>Mobilität als Thema des Selbstvertretung</w:t>
            </w:r>
          </w:p>
          <w:p w14:paraId="1E749083" w14:textId="77777777" w:rsidR="004B3037" w:rsidRDefault="004B3037" w:rsidP="00286C0D">
            <w:pPr>
              <w:rPr>
                <w:rFonts w:cs="Arial"/>
                <w:b/>
                <w:sz w:val="22"/>
                <w:szCs w:val="22"/>
              </w:rPr>
            </w:pPr>
          </w:p>
          <w:p w14:paraId="5CD67A5C" w14:textId="2C184B0F" w:rsidR="004B3037" w:rsidRDefault="006306B1" w:rsidP="00286C0D">
            <w:pPr>
              <w:rPr>
                <w:rFonts w:cs="Arial"/>
                <w:sz w:val="22"/>
                <w:szCs w:val="22"/>
              </w:rPr>
            </w:pPr>
            <w:r>
              <w:rPr>
                <w:rFonts w:cs="Arial"/>
                <w:sz w:val="22"/>
                <w:szCs w:val="22"/>
              </w:rPr>
              <w:lastRenderedPageBreak/>
              <w:t xml:space="preserve">Die Selbstvertretung beschäftigt sich derzeit schwerpunktmäßig mit dem Thema Mobilität. Die Auswertung einer Umfrage hat ergeben, dass es meist das Gefühl großer Unsicherheit ist, sich nicht zuzutrauen, alleine den ÖPNV zu nutzen. Die Selbstvertretung hat demnächst dazu ein Treffen mit Frau Beckmann von der KVB (bekannt aus der Stadtarbeitsgemeinschaft Köln). Es besteht die Idee, zu dem Thema eine größere Bildungsreihe zu erarbeiten und anzubieten, in Kooperation mit verschiedenen Akteuren, z.B. der Polizei. </w:t>
            </w:r>
          </w:p>
          <w:p w14:paraId="2C36E873" w14:textId="77777777" w:rsidR="006306B1" w:rsidRDefault="006306B1" w:rsidP="00286C0D">
            <w:pPr>
              <w:rPr>
                <w:rFonts w:cs="Arial"/>
                <w:sz w:val="22"/>
                <w:szCs w:val="22"/>
              </w:rPr>
            </w:pPr>
          </w:p>
          <w:p w14:paraId="6BA5A318" w14:textId="4C45861A" w:rsidR="006306B1" w:rsidRPr="006306B1" w:rsidRDefault="006306B1" w:rsidP="00286C0D">
            <w:pPr>
              <w:rPr>
                <w:rFonts w:cs="Arial"/>
                <w:sz w:val="22"/>
                <w:szCs w:val="22"/>
              </w:rPr>
            </w:pPr>
            <w:r>
              <w:rPr>
                <w:rFonts w:cs="Arial"/>
                <w:sz w:val="22"/>
                <w:szCs w:val="22"/>
              </w:rPr>
              <w:t xml:space="preserve">Am 26.11.2024 ist </w:t>
            </w:r>
            <w:r w:rsidR="005779A8">
              <w:rPr>
                <w:rFonts w:cs="Arial"/>
                <w:sz w:val="22"/>
                <w:szCs w:val="22"/>
              </w:rPr>
              <w:t xml:space="preserve">von der Selbstvertretung </w:t>
            </w:r>
            <w:r>
              <w:rPr>
                <w:rFonts w:cs="Arial"/>
                <w:sz w:val="22"/>
                <w:szCs w:val="22"/>
              </w:rPr>
              <w:t>ab 15:30 Uhr eine Protestaktion vor dem Rathaus geplant. Ab 16 Uhr tagt dort der Verkehrsausschuss. Es geht um das Thema, dass Menschen mit Lernschwierigkeiten bei der Barrierefreiheit des ÖPNV nicht ausreichend berücksichtigt werden.</w:t>
            </w:r>
          </w:p>
        </w:tc>
        <w:tc>
          <w:tcPr>
            <w:tcW w:w="1559" w:type="dxa"/>
          </w:tcPr>
          <w:p w14:paraId="7E8ED82B" w14:textId="77777777" w:rsidR="00A74BB5" w:rsidRPr="004D7FEF" w:rsidRDefault="00A74BB5" w:rsidP="001B779A">
            <w:pPr>
              <w:rPr>
                <w:rFonts w:cs="Arial"/>
                <w:sz w:val="22"/>
                <w:szCs w:val="22"/>
              </w:rPr>
            </w:pPr>
          </w:p>
          <w:p w14:paraId="50E1271E" w14:textId="77777777" w:rsidR="00A74BB5" w:rsidRPr="004D7FEF" w:rsidRDefault="00A74BB5" w:rsidP="001B779A">
            <w:pPr>
              <w:rPr>
                <w:rFonts w:cs="Arial"/>
                <w:sz w:val="22"/>
                <w:szCs w:val="22"/>
              </w:rPr>
            </w:pPr>
          </w:p>
          <w:p w14:paraId="129AF399" w14:textId="77777777" w:rsidR="007B225A" w:rsidRDefault="007B225A" w:rsidP="001B779A">
            <w:pPr>
              <w:rPr>
                <w:rFonts w:cs="Arial"/>
                <w:sz w:val="22"/>
                <w:szCs w:val="22"/>
              </w:rPr>
            </w:pPr>
          </w:p>
          <w:p w14:paraId="1015E332" w14:textId="77777777" w:rsidR="001D6251" w:rsidRDefault="001D6251" w:rsidP="001B779A">
            <w:pPr>
              <w:rPr>
                <w:rFonts w:cs="Arial"/>
                <w:sz w:val="22"/>
                <w:szCs w:val="22"/>
              </w:rPr>
            </w:pPr>
          </w:p>
          <w:p w14:paraId="1795CC9B" w14:textId="77777777" w:rsidR="001D6251" w:rsidRDefault="001D6251" w:rsidP="001B779A">
            <w:pPr>
              <w:rPr>
                <w:rFonts w:cs="Arial"/>
                <w:sz w:val="22"/>
                <w:szCs w:val="22"/>
              </w:rPr>
            </w:pPr>
          </w:p>
          <w:p w14:paraId="654BA9F9" w14:textId="77777777" w:rsidR="001D6251" w:rsidRDefault="001D6251" w:rsidP="001B779A">
            <w:pPr>
              <w:rPr>
                <w:rFonts w:cs="Arial"/>
                <w:sz w:val="22"/>
                <w:szCs w:val="22"/>
              </w:rPr>
            </w:pPr>
            <w:r>
              <w:rPr>
                <w:rFonts w:cs="Arial"/>
                <w:sz w:val="22"/>
                <w:szCs w:val="22"/>
              </w:rPr>
              <w:t>Selbstvertretung</w:t>
            </w:r>
          </w:p>
          <w:p w14:paraId="6D7FFCD3" w14:textId="77777777" w:rsidR="001D6251" w:rsidRDefault="001D6251" w:rsidP="001B779A">
            <w:pPr>
              <w:rPr>
                <w:rFonts w:cs="Arial"/>
                <w:sz w:val="22"/>
                <w:szCs w:val="22"/>
              </w:rPr>
            </w:pPr>
          </w:p>
          <w:p w14:paraId="13C4AC4B" w14:textId="77777777" w:rsidR="001D6251" w:rsidRDefault="001D6251" w:rsidP="001B779A">
            <w:pPr>
              <w:rPr>
                <w:rFonts w:cs="Arial"/>
                <w:sz w:val="22"/>
                <w:szCs w:val="22"/>
              </w:rPr>
            </w:pPr>
          </w:p>
          <w:p w14:paraId="0CB6A8D2" w14:textId="77777777" w:rsidR="001D6251" w:rsidRDefault="001D6251" w:rsidP="001B779A">
            <w:pPr>
              <w:rPr>
                <w:rFonts w:cs="Arial"/>
                <w:sz w:val="22"/>
                <w:szCs w:val="22"/>
              </w:rPr>
            </w:pPr>
          </w:p>
          <w:p w14:paraId="397F100B" w14:textId="77777777" w:rsidR="001D6251" w:rsidRDefault="001D6251" w:rsidP="001B779A">
            <w:pPr>
              <w:rPr>
                <w:rFonts w:cs="Arial"/>
                <w:sz w:val="22"/>
                <w:szCs w:val="22"/>
              </w:rPr>
            </w:pPr>
          </w:p>
          <w:p w14:paraId="5198C900" w14:textId="01FB50B8" w:rsidR="001D6251" w:rsidRPr="004D7FEF" w:rsidRDefault="001D6251" w:rsidP="001B779A">
            <w:pPr>
              <w:rPr>
                <w:rFonts w:cs="Arial"/>
                <w:sz w:val="22"/>
                <w:szCs w:val="22"/>
              </w:rPr>
            </w:pPr>
            <w:r>
              <w:rPr>
                <w:rFonts w:cs="Arial"/>
                <w:sz w:val="22"/>
                <w:szCs w:val="22"/>
              </w:rPr>
              <w:t>alle</w:t>
            </w:r>
          </w:p>
        </w:tc>
      </w:tr>
      <w:tr w:rsidR="00A712B6" w:rsidRPr="004D7FEF" w14:paraId="0E4228D6" w14:textId="77777777" w:rsidTr="0095256B">
        <w:tc>
          <w:tcPr>
            <w:tcW w:w="704" w:type="dxa"/>
          </w:tcPr>
          <w:p w14:paraId="74DAD099" w14:textId="690BF2B7" w:rsidR="00A712B6" w:rsidRPr="004D7FEF" w:rsidRDefault="002E77AA" w:rsidP="003E465A">
            <w:pPr>
              <w:jc w:val="center"/>
              <w:rPr>
                <w:rFonts w:cs="Arial"/>
                <w:b/>
                <w:sz w:val="22"/>
                <w:szCs w:val="22"/>
              </w:rPr>
            </w:pPr>
            <w:r w:rsidRPr="004D7FEF">
              <w:rPr>
                <w:rFonts w:cs="Arial"/>
                <w:b/>
                <w:sz w:val="22"/>
                <w:szCs w:val="22"/>
              </w:rPr>
              <w:lastRenderedPageBreak/>
              <w:t>8</w:t>
            </w:r>
          </w:p>
        </w:tc>
        <w:tc>
          <w:tcPr>
            <w:tcW w:w="7484" w:type="dxa"/>
          </w:tcPr>
          <w:p w14:paraId="6F9AEBEB" w14:textId="522CF5E4" w:rsidR="00286C0D" w:rsidRDefault="00D75C53" w:rsidP="00286C0D">
            <w:pPr>
              <w:rPr>
                <w:rFonts w:cs="Arial"/>
                <w:b/>
                <w:sz w:val="22"/>
                <w:szCs w:val="22"/>
              </w:rPr>
            </w:pPr>
            <w:r>
              <w:rPr>
                <w:rFonts w:cs="Arial"/>
                <w:b/>
                <w:sz w:val="22"/>
                <w:szCs w:val="22"/>
              </w:rPr>
              <w:t>Treffen mit den EUTBs zum Thema Arbeit</w:t>
            </w:r>
          </w:p>
          <w:p w14:paraId="21E20CF0" w14:textId="7817163F" w:rsidR="00D75C53" w:rsidRDefault="00D75C53" w:rsidP="00286C0D">
            <w:pPr>
              <w:rPr>
                <w:rFonts w:cs="Arial"/>
                <w:b/>
                <w:sz w:val="22"/>
                <w:szCs w:val="22"/>
              </w:rPr>
            </w:pPr>
          </w:p>
          <w:p w14:paraId="09816882" w14:textId="4FF4360C" w:rsidR="00806BFF" w:rsidRPr="004D7FEF" w:rsidRDefault="00D75C53" w:rsidP="00886BB2">
            <w:pPr>
              <w:rPr>
                <w:rFonts w:cs="Arial"/>
                <w:sz w:val="22"/>
                <w:szCs w:val="22"/>
              </w:rPr>
            </w:pPr>
            <w:r>
              <w:rPr>
                <w:rFonts w:cs="Arial"/>
                <w:sz w:val="22"/>
                <w:szCs w:val="22"/>
              </w:rPr>
              <w:t xml:space="preserve">Beim letzten gemeinsamen Treffen wurde vereinbart, sich beim nächsten </w:t>
            </w:r>
            <w:r w:rsidR="00023B18">
              <w:rPr>
                <w:rFonts w:cs="Arial"/>
                <w:sz w:val="22"/>
                <w:szCs w:val="22"/>
              </w:rPr>
              <w:t>M</w:t>
            </w:r>
            <w:r>
              <w:rPr>
                <w:rFonts w:cs="Arial"/>
                <w:sz w:val="22"/>
                <w:szCs w:val="22"/>
              </w:rPr>
              <w:t xml:space="preserve">al zum Thema „Arbeitsmöglichkeiten“ für </w:t>
            </w:r>
            <w:proofErr w:type="spellStart"/>
            <w:r>
              <w:rPr>
                <w:rFonts w:cs="Arial"/>
                <w:sz w:val="22"/>
                <w:szCs w:val="22"/>
              </w:rPr>
              <w:t>MmB</w:t>
            </w:r>
            <w:proofErr w:type="spellEnd"/>
            <w:r>
              <w:rPr>
                <w:rFonts w:cs="Arial"/>
                <w:sz w:val="22"/>
                <w:szCs w:val="22"/>
              </w:rPr>
              <w:t xml:space="preserve"> auszutauschen. </w:t>
            </w:r>
            <w:r w:rsidR="00806BFF">
              <w:rPr>
                <w:rFonts w:cs="Arial"/>
                <w:sz w:val="22"/>
                <w:szCs w:val="22"/>
              </w:rPr>
              <w:t xml:space="preserve">Wir stellen fest, dass wir hier alle eher einen fachlichen Input / Überblick benötigen, als uns „nur“ auszutauschen und würden gerne einen Referenten dazu einladen, z.B. Herrn </w:t>
            </w:r>
            <w:proofErr w:type="spellStart"/>
            <w:r w:rsidR="00806BFF">
              <w:rPr>
                <w:rFonts w:cs="Arial"/>
                <w:sz w:val="22"/>
                <w:szCs w:val="22"/>
              </w:rPr>
              <w:t>Fonck</w:t>
            </w:r>
            <w:proofErr w:type="spellEnd"/>
            <w:r w:rsidR="00806BFF">
              <w:rPr>
                <w:rFonts w:cs="Arial"/>
                <w:sz w:val="22"/>
                <w:szCs w:val="22"/>
              </w:rPr>
              <w:t xml:space="preserve"> vom LVR. Frau Westerfeld fragt bei Herrn </w:t>
            </w:r>
            <w:proofErr w:type="spellStart"/>
            <w:r w:rsidR="00806BFF">
              <w:rPr>
                <w:rFonts w:cs="Arial"/>
                <w:sz w:val="22"/>
                <w:szCs w:val="22"/>
              </w:rPr>
              <w:t>Huckschlag</w:t>
            </w:r>
            <w:proofErr w:type="spellEnd"/>
            <w:r w:rsidR="00806BFF">
              <w:rPr>
                <w:rFonts w:cs="Arial"/>
                <w:sz w:val="22"/>
                <w:szCs w:val="22"/>
              </w:rPr>
              <w:t xml:space="preserve"> nach, wie das Interesse Seitens der EUTB aussieht. Falls dort eher ein Austausch gewünscht ist, nehme</w:t>
            </w:r>
            <w:r w:rsidR="00023B18">
              <w:rPr>
                <w:rFonts w:cs="Arial"/>
                <w:sz w:val="22"/>
                <w:szCs w:val="22"/>
              </w:rPr>
              <w:t>n</w:t>
            </w:r>
            <w:r w:rsidR="00806BFF">
              <w:rPr>
                <w:rFonts w:cs="Arial"/>
                <w:sz w:val="22"/>
                <w:szCs w:val="22"/>
              </w:rPr>
              <w:t xml:space="preserve"> wir dort in kleinerer Runde teil und fragen einen Referenten / eine Referentin dann nur für den KoKoBe-Kreis an.</w:t>
            </w:r>
          </w:p>
        </w:tc>
        <w:tc>
          <w:tcPr>
            <w:tcW w:w="1559" w:type="dxa"/>
          </w:tcPr>
          <w:p w14:paraId="0B9C1F8F" w14:textId="77777777" w:rsidR="00A23479" w:rsidRPr="004D7FEF" w:rsidRDefault="00A23479" w:rsidP="001B779A">
            <w:pPr>
              <w:rPr>
                <w:rFonts w:cs="Arial"/>
                <w:sz w:val="22"/>
                <w:szCs w:val="22"/>
              </w:rPr>
            </w:pPr>
          </w:p>
          <w:p w14:paraId="36D7C29E" w14:textId="77777777" w:rsidR="00461AFF" w:rsidRDefault="00461AFF" w:rsidP="001B779A">
            <w:pPr>
              <w:rPr>
                <w:rFonts w:cs="Arial"/>
                <w:sz w:val="22"/>
                <w:szCs w:val="22"/>
              </w:rPr>
            </w:pPr>
          </w:p>
          <w:p w14:paraId="78713093" w14:textId="77777777" w:rsidR="00806BFF" w:rsidRDefault="00806BFF" w:rsidP="001B779A">
            <w:pPr>
              <w:rPr>
                <w:rFonts w:cs="Arial"/>
                <w:sz w:val="22"/>
                <w:szCs w:val="22"/>
              </w:rPr>
            </w:pPr>
          </w:p>
          <w:p w14:paraId="1975DB3C" w14:textId="77777777" w:rsidR="00806BFF" w:rsidRDefault="00806BFF" w:rsidP="001B779A">
            <w:pPr>
              <w:rPr>
                <w:rFonts w:cs="Arial"/>
                <w:sz w:val="22"/>
                <w:szCs w:val="22"/>
              </w:rPr>
            </w:pPr>
          </w:p>
          <w:p w14:paraId="0F0C33E4" w14:textId="77777777" w:rsidR="00806BFF" w:rsidRDefault="00806BFF" w:rsidP="001B779A">
            <w:pPr>
              <w:rPr>
                <w:rFonts w:cs="Arial"/>
                <w:sz w:val="22"/>
                <w:szCs w:val="22"/>
              </w:rPr>
            </w:pPr>
          </w:p>
          <w:p w14:paraId="4F179577" w14:textId="77777777" w:rsidR="00806BFF" w:rsidRDefault="00806BFF" w:rsidP="001B779A">
            <w:pPr>
              <w:rPr>
                <w:rFonts w:cs="Arial"/>
                <w:sz w:val="22"/>
                <w:szCs w:val="22"/>
              </w:rPr>
            </w:pPr>
          </w:p>
          <w:p w14:paraId="7548CCAA" w14:textId="77777777" w:rsidR="00806BFF" w:rsidRDefault="00806BFF" w:rsidP="001B779A">
            <w:pPr>
              <w:rPr>
                <w:rFonts w:cs="Arial"/>
                <w:sz w:val="22"/>
                <w:szCs w:val="22"/>
              </w:rPr>
            </w:pPr>
            <w:r>
              <w:rPr>
                <w:rFonts w:cs="Arial"/>
                <w:sz w:val="22"/>
                <w:szCs w:val="22"/>
              </w:rPr>
              <w:t>Frau Westerfeld</w:t>
            </w:r>
          </w:p>
          <w:p w14:paraId="33313ACB" w14:textId="77777777" w:rsidR="00806BFF" w:rsidRDefault="00806BFF" w:rsidP="001B779A">
            <w:pPr>
              <w:rPr>
                <w:rFonts w:cs="Arial"/>
                <w:sz w:val="22"/>
                <w:szCs w:val="22"/>
              </w:rPr>
            </w:pPr>
          </w:p>
          <w:p w14:paraId="563A1B9D" w14:textId="656A20FE" w:rsidR="00806BFF" w:rsidRPr="004D7FEF" w:rsidRDefault="00806BFF" w:rsidP="001B779A">
            <w:pPr>
              <w:rPr>
                <w:rFonts w:cs="Arial"/>
                <w:sz w:val="22"/>
                <w:szCs w:val="22"/>
              </w:rPr>
            </w:pPr>
            <w:r>
              <w:rPr>
                <w:rFonts w:cs="Arial"/>
                <w:sz w:val="22"/>
                <w:szCs w:val="22"/>
              </w:rPr>
              <w:t>alle</w:t>
            </w:r>
          </w:p>
        </w:tc>
      </w:tr>
      <w:tr w:rsidR="00A712B6" w:rsidRPr="004D7FEF" w14:paraId="7A3E1B90" w14:textId="77777777" w:rsidTr="0095256B">
        <w:tc>
          <w:tcPr>
            <w:tcW w:w="704" w:type="dxa"/>
          </w:tcPr>
          <w:p w14:paraId="72F39BEE" w14:textId="0A6B3412" w:rsidR="00A712B6" w:rsidRPr="004D7FEF" w:rsidRDefault="002E77AA" w:rsidP="003E465A">
            <w:pPr>
              <w:jc w:val="center"/>
              <w:rPr>
                <w:rFonts w:cs="Arial"/>
                <w:b/>
                <w:sz w:val="22"/>
                <w:szCs w:val="22"/>
              </w:rPr>
            </w:pPr>
            <w:r w:rsidRPr="004D7FEF">
              <w:rPr>
                <w:rFonts w:cs="Arial"/>
                <w:b/>
                <w:sz w:val="22"/>
                <w:szCs w:val="22"/>
              </w:rPr>
              <w:t>9</w:t>
            </w:r>
          </w:p>
        </w:tc>
        <w:tc>
          <w:tcPr>
            <w:tcW w:w="7484" w:type="dxa"/>
          </w:tcPr>
          <w:p w14:paraId="39EBFD9C" w14:textId="0653A419" w:rsidR="00B03792" w:rsidRPr="00CB0866" w:rsidRDefault="00CB0866" w:rsidP="00286C0D">
            <w:pPr>
              <w:rPr>
                <w:rFonts w:cs="Arial"/>
                <w:b/>
                <w:sz w:val="22"/>
                <w:szCs w:val="22"/>
              </w:rPr>
            </w:pPr>
            <w:r w:rsidRPr="00CB0866">
              <w:rPr>
                <w:rFonts w:cs="Arial"/>
                <w:b/>
                <w:sz w:val="22"/>
                <w:szCs w:val="22"/>
              </w:rPr>
              <w:t>KoKoBe-TV „Mein Hobby“</w:t>
            </w:r>
          </w:p>
          <w:p w14:paraId="49735D06" w14:textId="77777777" w:rsidR="00286C0D" w:rsidRPr="004D7FEF" w:rsidRDefault="00286C0D" w:rsidP="00286C0D">
            <w:pPr>
              <w:rPr>
                <w:rFonts w:cs="Arial"/>
                <w:sz w:val="22"/>
                <w:szCs w:val="22"/>
              </w:rPr>
            </w:pPr>
          </w:p>
          <w:p w14:paraId="06B1E416" w14:textId="3A7C61B6" w:rsidR="004D7FEF" w:rsidRPr="004D7FEF" w:rsidRDefault="00CB0866" w:rsidP="00286C0D">
            <w:pPr>
              <w:rPr>
                <w:rFonts w:cs="Arial"/>
                <w:sz w:val="22"/>
                <w:szCs w:val="22"/>
              </w:rPr>
            </w:pPr>
            <w:r>
              <w:rPr>
                <w:rFonts w:cs="Arial"/>
                <w:sz w:val="22"/>
                <w:szCs w:val="22"/>
              </w:rPr>
              <w:t xml:space="preserve">Wir sind auf der Suche nach </w:t>
            </w:r>
            <w:proofErr w:type="spellStart"/>
            <w:r>
              <w:rPr>
                <w:rFonts w:cs="Arial"/>
                <w:sz w:val="22"/>
                <w:szCs w:val="22"/>
              </w:rPr>
              <w:t>MmB</w:t>
            </w:r>
            <w:proofErr w:type="spellEnd"/>
            <w:r>
              <w:rPr>
                <w:rFonts w:cs="Arial"/>
                <w:sz w:val="22"/>
                <w:szCs w:val="22"/>
              </w:rPr>
              <w:t xml:space="preserve">, die ein „besonderes“ oder allgemein interessantes Hobby haben und Lust dazu hätten, sich selbst und ihr Hobby im Rahmen von KoKoBe TV vorzustellen. Es gibt zwei Interessenten (Wasserski und Fußball), die allerdings beide sprachlich sehr schwer zu verstehen sind. Ggf. müsste hier nochmal überlegt werden, ob man trotzdem eine Möglichkeit für einen verständlichen Bericht findet. </w:t>
            </w:r>
          </w:p>
        </w:tc>
        <w:tc>
          <w:tcPr>
            <w:tcW w:w="1559" w:type="dxa"/>
          </w:tcPr>
          <w:p w14:paraId="4B63B654" w14:textId="77777777" w:rsidR="00A712B6" w:rsidRDefault="00A712B6" w:rsidP="001B779A">
            <w:pPr>
              <w:rPr>
                <w:rFonts w:cs="Arial"/>
                <w:sz w:val="22"/>
                <w:szCs w:val="22"/>
              </w:rPr>
            </w:pPr>
          </w:p>
          <w:p w14:paraId="50AEC11A" w14:textId="77777777" w:rsidR="00FC6F54" w:rsidRDefault="00FC6F54" w:rsidP="001B779A">
            <w:pPr>
              <w:rPr>
                <w:rFonts w:cs="Arial"/>
                <w:sz w:val="22"/>
                <w:szCs w:val="22"/>
              </w:rPr>
            </w:pPr>
          </w:p>
          <w:p w14:paraId="4C83E84C" w14:textId="7A072748" w:rsidR="00FC6F54" w:rsidRDefault="00AF57D6" w:rsidP="001B779A">
            <w:pPr>
              <w:rPr>
                <w:rFonts w:cs="Arial"/>
                <w:sz w:val="22"/>
                <w:szCs w:val="22"/>
              </w:rPr>
            </w:pPr>
            <w:r>
              <w:rPr>
                <w:rFonts w:cs="Arial"/>
                <w:sz w:val="22"/>
                <w:szCs w:val="22"/>
              </w:rPr>
              <w:t>alle</w:t>
            </w:r>
          </w:p>
          <w:p w14:paraId="2D14480A" w14:textId="77777777" w:rsidR="00AF57D6" w:rsidRDefault="00AF57D6" w:rsidP="001B779A">
            <w:pPr>
              <w:rPr>
                <w:rFonts w:cs="Arial"/>
                <w:sz w:val="22"/>
                <w:szCs w:val="22"/>
              </w:rPr>
            </w:pPr>
          </w:p>
          <w:p w14:paraId="2278407B" w14:textId="77777777" w:rsidR="00AF57D6" w:rsidRDefault="00AF57D6" w:rsidP="001B779A">
            <w:pPr>
              <w:rPr>
                <w:rFonts w:cs="Arial"/>
                <w:sz w:val="22"/>
                <w:szCs w:val="22"/>
              </w:rPr>
            </w:pPr>
          </w:p>
          <w:p w14:paraId="38396506" w14:textId="7A4E7E54" w:rsidR="00FC6F54" w:rsidRDefault="00FC6F54" w:rsidP="001B779A">
            <w:pPr>
              <w:rPr>
                <w:rFonts w:cs="Arial"/>
                <w:sz w:val="22"/>
                <w:szCs w:val="22"/>
              </w:rPr>
            </w:pPr>
            <w:r>
              <w:rPr>
                <w:rFonts w:cs="Arial"/>
                <w:sz w:val="22"/>
                <w:szCs w:val="22"/>
              </w:rPr>
              <w:t>AK KoKoBe TV</w:t>
            </w:r>
          </w:p>
          <w:p w14:paraId="56C67A2A" w14:textId="77777777" w:rsidR="00AF57D6" w:rsidRDefault="00AF57D6" w:rsidP="001B779A">
            <w:pPr>
              <w:rPr>
                <w:rFonts w:cs="Arial"/>
                <w:sz w:val="22"/>
                <w:szCs w:val="22"/>
              </w:rPr>
            </w:pPr>
          </w:p>
          <w:p w14:paraId="0585D4B7" w14:textId="2A52608D" w:rsidR="00AF57D6" w:rsidRPr="004D7FEF" w:rsidRDefault="00AF57D6" w:rsidP="001B779A">
            <w:pPr>
              <w:rPr>
                <w:rFonts w:cs="Arial"/>
                <w:sz w:val="22"/>
                <w:szCs w:val="22"/>
              </w:rPr>
            </w:pPr>
          </w:p>
        </w:tc>
      </w:tr>
      <w:tr w:rsidR="00A712B6" w:rsidRPr="004D7FEF" w14:paraId="1EF8BCBB" w14:textId="77777777" w:rsidTr="0095256B">
        <w:tc>
          <w:tcPr>
            <w:tcW w:w="704" w:type="dxa"/>
          </w:tcPr>
          <w:p w14:paraId="1AB99481" w14:textId="5798B5CA" w:rsidR="00A712B6" w:rsidRPr="004D7FEF" w:rsidRDefault="002E77AA" w:rsidP="003E465A">
            <w:pPr>
              <w:jc w:val="center"/>
              <w:rPr>
                <w:rFonts w:cs="Arial"/>
                <w:b/>
                <w:sz w:val="22"/>
                <w:szCs w:val="22"/>
              </w:rPr>
            </w:pPr>
            <w:r w:rsidRPr="004D7FEF">
              <w:rPr>
                <w:rFonts w:cs="Arial"/>
                <w:b/>
                <w:sz w:val="22"/>
                <w:szCs w:val="22"/>
              </w:rPr>
              <w:t>10</w:t>
            </w:r>
          </w:p>
        </w:tc>
        <w:tc>
          <w:tcPr>
            <w:tcW w:w="7484" w:type="dxa"/>
          </w:tcPr>
          <w:p w14:paraId="25C46249" w14:textId="33946DAD" w:rsidR="00901A47" w:rsidRPr="006F33F0" w:rsidRDefault="006F33F0" w:rsidP="006F33F0">
            <w:pPr>
              <w:rPr>
                <w:rFonts w:cs="Arial"/>
                <w:b/>
                <w:sz w:val="22"/>
                <w:szCs w:val="22"/>
              </w:rPr>
            </w:pPr>
            <w:r w:rsidRPr="006F33F0">
              <w:rPr>
                <w:rFonts w:cs="Arial"/>
                <w:b/>
                <w:sz w:val="22"/>
                <w:szCs w:val="22"/>
              </w:rPr>
              <w:t>KoKoBe Begleitgruppe – Ansprechperson</w:t>
            </w:r>
          </w:p>
          <w:p w14:paraId="4423D80B" w14:textId="604052CC" w:rsidR="006F33F0" w:rsidRPr="006F33F0" w:rsidRDefault="006F33F0" w:rsidP="006F33F0">
            <w:pPr>
              <w:rPr>
                <w:rFonts w:cs="Arial"/>
                <w:b/>
                <w:sz w:val="22"/>
                <w:szCs w:val="22"/>
              </w:rPr>
            </w:pPr>
          </w:p>
          <w:p w14:paraId="3752F6C0" w14:textId="77777777" w:rsidR="00286C0D" w:rsidRDefault="00E83C18" w:rsidP="00E9694C">
            <w:pPr>
              <w:rPr>
                <w:rFonts w:cs="Arial"/>
                <w:sz w:val="22"/>
                <w:szCs w:val="22"/>
              </w:rPr>
            </w:pPr>
            <w:r>
              <w:rPr>
                <w:rFonts w:cs="Arial"/>
                <w:sz w:val="22"/>
                <w:szCs w:val="22"/>
              </w:rPr>
              <w:t>Kontakt und Informationsaustausch erfolgt in erster Linie über den AK KoKo</w:t>
            </w:r>
            <w:r w:rsidR="00E9694C">
              <w:rPr>
                <w:rFonts w:cs="Arial"/>
                <w:sz w:val="22"/>
                <w:szCs w:val="22"/>
              </w:rPr>
              <w:t>B</w:t>
            </w:r>
            <w:r>
              <w:rPr>
                <w:rFonts w:cs="Arial"/>
                <w:sz w:val="22"/>
                <w:szCs w:val="22"/>
              </w:rPr>
              <w:t xml:space="preserve">e Rheinland. An diesem wird Frau </w:t>
            </w:r>
            <w:proofErr w:type="spellStart"/>
            <w:r>
              <w:rPr>
                <w:rFonts w:cs="Arial"/>
                <w:sz w:val="22"/>
                <w:szCs w:val="22"/>
              </w:rPr>
              <w:t>Bahle</w:t>
            </w:r>
            <w:proofErr w:type="spellEnd"/>
            <w:r>
              <w:rPr>
                <w:rFonts w:cs="Arial"/>
                <w:sz w:val="22"/>
                <w:szCs w:val="22"/>
              </w:rPr>
              <w:t xml:space="preserve"> teilnehmen, </w:t>
            </w:r>
            <w:r w:rsidR="00E9694C">
              <w:rPr>
                <w:rFonts w:cs="Arial"/>
                <w:sz w:val="22"/>
                <w:szCs w:val="22"/>
              </w:rPr>
              <w:t xml:space="preserve">es kann jedoch grundsätzlich jeder teilnehmen. Grundsätzlich sollte gewährleistet sein, dass aus Köln stets jemand dabei ist. </w:t>
            </w:r>
          </w:p>
          <w:p w14:paraId="5C82E836" w14:textId="6B9C4F70" w:rsidR="00387935" w:rsidRPr="00E9694C" w:rsidRDefault="00387935" w:rsidP="00E9694C">
            <w:pPr>
              <w:rPr>
                <w:rFonts w:cs="Arial"/>
                <w:sz w:val="22"/>
                <w:szCs w:val="22"/>
              </w:rPr>
            </w:pPr>
            <w:r>
              <w:rPr>
                <w:rFonts w:cs="Arial"/>
                <w:sz w:val="22"/>
                <w:szCs w:val="22"/>
              </w:rPr>
              <w:t xml:space="preserve">Auch die </w:t>
            </w:r>
            <w:proofErr w:type="spellStart"/>
            <w:r>
              <w:rPr>
                <w:rFonts w:cs="Arial"/>
                <w:sz w:val="22"/>
                <w:szCs w:val="22"/>
              </w:rPr>
              <w:t>BehindertenreferentI</w:t>
            </w:r>
            <w:r w:rsidRPr="00387935">
              <w:rPr>
                <w:rFonts w:cs="Arial"/>
                <w:sz w:val="22"/>
                <w:szCs w:val="22"/>
              </w:rPr>
              <w:t>nnen</w:t>
            </w:r>
            <w:proofErr w:type="spellEnd"/>
            <w:r w:rsidRPr="00387935">
              <w:rPr>
                <w:rFonts w:cs="Arial"/>
                <w:sz w:val="22"/>
                <w:szCs w:val="22"/>
              </w:rPr>
              <w:t xml:space="preserve"> der jeweiligen Verbände </w:t>
            </w:r>
            <w:r>
              <w:rPr>
                <w:rFonts w:cs="Arial"/>
                <w:sz w:val="22"/>
                <w:szCs w:val="22"/>
              </w:rPr>
              <w:t xml:space="preserve">sind ansonsten </w:t>
            </w:r>
            <w:r w:rsidRPr="00387935">
              <w:rPr>
                <w:rFonts w:cs="Arial"/>
                <w:sz w:val="22"/>
                <w:szCs w:val="22"/>
              </w:rPr>
              <w:t>Ansprechpersonen in der KoKoBe Begleitgruppe</w:t>
            </w:r>
            <w:r>
              <w:rPr>
                <w:rFonts w:cs="Arial"/>
                <w:sz w:val="22"/>
                <w:szCs w:val="22"/>
              </w:rPr>
              <w:t>.</w:t>
            </w:r>
            <w:bookmarkStart w:id="0" w:name="_GoBack"/>
            <w:bookmarkEnd w:id="0"/>
          </w:p>
        </w:tc>
        <w:tc>
          <w:tcPr>
            <w:tcW w:w="1559" w:type="dxa"/>
          </w:tcPr>
          <w:p w14:paraId="14C3AC1D" w14:textId="77777777" w:rsidR="001A5D2E" w:rsidRDefault="001A5D2E" w:rsidP="001B779A">
            <w:pPr>
              <w:rPr>
                <w:rFonts w:cs="Arial"/>
                <w:sz w:val="22"/>
                <w:szCs w:val="22"/>
              </w:rPr>
            </w:pPr>
          </w:p>
          <w:p w14:paraId="11B2B519" w14:textId="77777777" w:rsidR="00E9694C" w:rsidRDefault="00E9694C" w:rsidP="001B779A">
            <w:pPr>
              <w:rPr>
                <w:rFonts w:cs="Arial"/>
                <w:sz w:val="22"/>
                <w:szCs w:val="22"/>
              </w:rPr>
            </w:pPr>
          </w:p>
          <w:p w14:paraId="6F9E1782" w14:textId="2ECF5FFE" w:rsidR="00E9694C" w:rsidRPr="004D7FEF" w:rsidRDefault="00E9694C" w:rsidP="001B779A">
            <w:pPr>
              <w:rPr>
                <w:rFonts w:cs="Arial"/>
                <w:sz w:val="22"/>
                <w:szCs w:val="22"/>
              </w:rPr>
            </w:pPr>
            <w:r>
              <w:rPr>
                <w:rFonts w:cs="Arial"/>
                <w:sz w:val="22"/>
                <w:szCs w:val="22"/>
              </w:rPr>
              <w:t xml:space="preserve">Frau </w:t>
            </w:r>
            <w:proofErr w:type="spellStart"/>
            <w:r>
              <w:rPr>
                <w:rFonts w:cs="Arial"/>
                <w:sz w:val="22"/>
                <w:szCs w:val="22"/>
              </w:rPr>
              <w:t>Bahle</w:t>
            </w:r>
            <w:proofErr w:type="spellEnd"/>
          </w:p>
        </w:tc>
      </w:tr>
      <w:tr w:rsidR="00A712B6" w:rsidRPr="004D7FEF" w14:paraId="3CF25E34" w14:textId="77777777" w:rsidTr="0095256B">
        <w:tc>
          <w:tcPr>
            <w:tcW w:w="704" w:type="dxa"/>
          </w:tcPr>
          <w:p w14:paraId="225DECE4" w14:textId="79FB5F09" w:rsidR="00A712B6" w:rsidRPr="004D7FEF" w:rsidRDefault="00286C0D" w:rsidP="003E465A">
            <w:pPr>
              <w:jc w:val="center"/>
              <w:rPr>
                <w:rFonts w:cs="Arial"/>
                <w:b/>
                <w:sz w:val="22"/>
                <w:szCs w:val="22"/>
              </w:rPr>
            </w:pPr>
            <w:r w:rsidRPr="004D7FEF">
              <w:rPr>
                <w:rFonts w:cs="Arial"/>
                <w:b/>
                <w:sz w:val="22"/>
                <w:szCs w:val="22"/>
              </w:rPr>
              <w:t>11</w:t>
            </w:r>
          </w:p>
        </w:tc>
        <w:tc>
          <w:tcPr>
            <w:tcW w:w="7484" w:type="dxa"/>
          </w:tcPr>
          <w:p w14:paraId="3B79D847" w14:textId="7ECE966C" w:rsidR="00273E73" w:rsidRPr="00A046B0" w:rsidRDefault="00A046B0" w:rsidP="00886BB2">
            <w:pPr>
              <w:rPr>
                <w:rFonts w:cs="Arial"/>
                <w:b/>
                <w:sz w:val="22"/>
                <w:szCs w:val="22"/>
              </w:rPr>
            </w:pPr>
            <w:r w:rsidRPr="00A046B0">
              <w:rPr>
                <w:rFonts w:cs="Arial"/>
                <w:b/>
                <w:sz w:val="22"/>
                <w:szCs w:val="22"/>
              </w:rPr>
              <w:t>LVR-Dokumentationsbögen</w:t>
            </w:r>
          </w:p>
          <w:p w14:paraId="4C6AE6F2" w14:textId="77777777" w:rsidR="00286C0D" w:rsidRPr="006F33F0" w:rsidRDefault="00286C0D" w:rsidP="00886BB2">
            <w:pPr>
              <w:rPr>
                <w:rFonts w:cs="Arial"/>
                <w:sz w:val="22"/>
                <w:szCs w:val="22"/>
              </w:rPr>
            </w:pPr>
          </w:p>
          <w:p w14:paraId="669C7483" w14:textId="77777777" w:rsidR="00286C0D" w:rsidRDefault="00A046B0" w:rsidP="00886BB2">
            <w:pPr>
              <w:rPr>
                <w:rFonts w:cs="Arial"/>
                <w:sz w:val="22"/>
                <w:szCs w:val="22"/>
              </w:rPr>
            </w:pPr>
            <w:r>
              <w:rPr>
                <w:rFonts w:cs="Arial"/>
                <w:sz w:val="22"/>
                <w:szCs w:val="22"/>
              </w:rPr>
              <w:t xml:space="preserve">Es wurde sich kurz über die Nutzung ausgetauscht. Inhaltlich wird diese Doku als wenig repräsentativ betrachtet und vermutet, dass die Bögen in den unterschiedlichen Regionen nicht einheitlich aufgefüllt werden, da viele Fragen unterschiedlich verstanden / ausgelegt werden können. Frau </w:t>
            </w:r>
            <w:proofErr w:type="spellStart"/>
            <w:r>
              <w:rPr>
                <w:rFonts w:cs="Arial"/>
                <w:sz w:val="22"/>
                <w:szCs w:val="22"/>
              </w:rPr>
              <w:t>Bahle</w:t>
            </w:r>
            <w:proofErr w:type="spellEnd"/>
            <w:r>
              <w:rPr>
                <w:rFonts w:cs="Arial"/>
                <w:sz w:val="22"/>
                <w:szCs w:val="22"/>
              </w:rPr>
              <w:t xml:space="preserve"> fragt beim LVR an, wann wir die angekündigten statistischen Zahlen für das erste Quartal erhalten. </w:t>
            </w:r>
          </w:p>
          <w:p w14:paraId="0855B788" w14:textId="7D276092" w:rsidR="00A046B0" w:rsidRPr="006F33F0" w:rsidRDefault="00A046B0" w:rsidP="00886BB2">
            <w:pPr>
              <w:rPr>
                <w:rFonts w:cs="Arial"/>
                <w:sz w:val="22"/>
                <w:szCs w:val="22"/>
              </w:rPr>
            </w:pPr>
            <w:r>
              <w:rPr>
                <w:rFonts w:cs="Arial"/>
                <w:sz w:val="22"/>
                <w:szCs w:val="22"/>
              </w:rPr>
              <w:t>Inhaltlich möchten wir uns in einem gesonderten Termin (Zoom) noch einmal intensiver austauschen.</w:t>
            </w:r>
          </w:p>
        </w:tc>
        <w:tc>
          <w:tcPr>
            <w:tcW w:w="1559" w:type="dxa"/>
          </w:tcPr>
          <w:p w14:paraId="19F23946" w14:textId="77777777" w:rsidR="00A712B6" w:rsidRDefault="00A712B6" w:rsidP="001B779A">
            <w:pPr>
              <w:rPr>
                <w:rFonts w:cs="Arial"/>
                <w:sz w:val="22"/>
                <w:szCs w:val="22"/>
              </w:rPr>
            </w:pPr>
          </w:p>
          <w:p w14:paraId="1EF9DBB4" w14:textId="77777777" w:rsidR="00A046B0" w:rsidRDefault="00A046B0" w:rsidP="001B779A">
            <w:pPr>
              <w:rPr>
                <w:rFonts w:cs="Arial"/>
                <w:sz w:val="22"/>
                <w:szCs w:val="22"/>
              </w:rPr>
            </w:pPr>
          </w:p>
          <w:p w14:paraId="0DB01AA5" w14:textId="77777777" w:rsidR="00A046B0" w:rsidRDefault="00A046B0" w:rsidP="001B779A">
            <w:pPr>
              <w:rPr>
                <w:rFonts w:cs="Arial"/>
                <w:sz w:val="22"/>
                <w:szCs w:val="22"/>
              </w:rPr>
            </w:pPr>
          </w:p>
          <w:p w14:paraId="317339DA" w14:textId="77777777" w:rsidR="00A046B0" w:rsidRDefault="00A046B0" w:rsidP="001B779A">
            <w:pPr>
              <w:rPr>
                <w:rFonts w:cs="Arial"/>
                <w:sz w:val="22"/>
                <w:szCs w:val="22"/>
              </w:rPr>
            </w:pPr>
          </w:p>
          <w:p w14:paraId="2416A8A8" w14:textId="77777777" w:rsidR="00A046B0" w:rsidRDefault="00A046B0" w:rsidP="001B779A">
            <w:pPr>
              <w:rPr>
                <w:rFonts w:cs="Arial"/>
                <w:sz w:val="22"/>
                <w:szCs w:val="22"/>
              </w:rPr>
            </w:pPr>
          </w:p>
          <w:p w14:paraId="00A9813F" w14:textId="77777777" w:rsidR="00A046B0" w:rsidRDefault="00A046B0" w:rsidP="001B779A">
            <w:pPr>
              <w:rPr>
                <w:rFonts w:cs="Arial"/>
                <w:sz w:val="22"/>
                <w:szCs w:val="22"/>
              </w:rPr>
            </w:pPr>
          </w:p>
          <w:p w14:paraId="0A1D42FE" w14:textId="77777777" w:rsidR="00A046B0" w:rsidRDefault="00A046B0" w:rsidP="001B779A">
            <w:pPr>
              <w:rPr>
                <w:rFonts w:cs="Arial"/>
                <w:sz w:val="22"/>
                <w:szCs w:val="22"/>
              </w:rPr>
            </w:pPr>
            <w:r>
              <w:rPr>
                <w:rFonts w:cs="Arial"/>
                <w:sz w:val="22"/>
                <w:szCs w:val="22"/>
              </w:rPr>
              <w:t xml:space="preserve">Frau </w:t>
            </w:r>
            <w:proofErr w:type="spellStart"/>
            <w:r>
              <w:rPr>
                <w:rFonts w:cs="Arial"/>
                <w:sz w:val="22"/>
                <w:szCs w:val="22"/>
              </w:rPr>
              <w:t>Bahle</w:t>
            </w:r>
            <w:proofErr w:type="spellEnd"/>
          </w:p>
          <w:p w14:paraId="4F86F1AE" w14:textId="77777777" w:rsidR="00A046B0" w:rsidRDefault="00A046B0" w:rsidP="001B779A">
            <w:pPr>
              <w:rPr>
                <w:rFonts w:cs="Arial"/>
                <w:sz w:val="22"/>
                <w:szCs w:val="22"/>
              </w:rPr>
            </w:pPr>
          </w:p>
          <w:p w14:paraId="396D9B7A" w14:textId="69A16B16" w:rsidR="00A046B0" w:rsidRPr="004D7FEF" w:rsidRDefault="00A046B0" w:rsidP="001B779A">
            <w:pPr>
              <w:rPr>
                <w:rFonts w:cs="Arial"/>
                <w:sz w:val="22"/>
                <w:szCs w:val="22"/>
              </w:rPr>
            </w:pPr>
            <w:r>
              <w:rPr>
                <w:rFonts w:cs="Arial"/>
                <w:sz w:val="22"/>
                <w:szCs w:val="22"/>
              </w:rPr>
              <w:t>alle</w:t>
            </w:r>
          </w:p>
        </w:tc>
      </w:tr>
      <w:tr w:rsidR="00A712B6" w:rsidRPr="004D7FEF" w14:paraId="6CC90EEB" w14:textId="77777777" w:rsidTr="0095256B">
        <w:tc>
          <w:tcPr>
            <w:tcW w:w="704" w:type="dxa"/>
          </w:tcPr>
          <w:p w14:paraId="7A1770FA" w14:textId="6913D5EF" w:rsidR="00A712B6" w:rsidRPr="004D7FEF" w:rsidRDefault="00286C0D" w:rsidP="003E465A">
            <w:pPr>
              <w:jc w:val="center"/>
              <w:rPr>
                <w:rFonts w:cs="Arial"/>
                <w:b/>
                <w:sz w:val="22"/>
                <w:szCs w:val="22"/>
              </w:rPr>
            </w:pPr>
            <w:r w:rsidRPr="004D7FEF">
              <w:rPr>
                <w:rFonts w:cs="Arial"/>
                <w:b/>
                <w:sz w:val="22"/>
                <w:szCs w:val="22"/>
              </w:rPr>
              <w:t>12</w:t>
            </w:r>
          </w:p>
        </w:tc>
        <w:tc>
          <w:tcPr>
            <w:tcW w:w="7484" w:type="dxa"/>
          </w:tcPr>
          <w:p w14:paraId="39032F7B" w14:textId="13A22759" w:rsidR="00273E73" w:rsidRPr="00274F49" w:rsidRDefault="00274F49" w:rsidP="00886BB2">
            <w:pPr>
              <w:rPr>
                <w:rFonts w:cs="Arial"/>
                <w:b/>
                <w:sz w:val="22"/>
                <w:szCs w:val="22"/>
              </w:rPr>
            </w:pPr>
            <w:r w:rsidRPr="00274F49">
              <w:rPr>
                <w:rFonts w:cs="Arial"/>
                <w:b/>
                <w:sz w:val="22"/>
                <w:szCs w:val="22"/>
              </w:rPr>
              <w:t>Kochkurs in der Familienbildungsstätte</w:t>
            </w:r>
          </w:p>
          <w:p w14:paraId="4ECC3183" w14:textId="0A944091" w:rsidR="00274F49" w:rsidRDefault="00274F49" w:rsidP="00886BB2">
            <w:pPr>
              <w:rPr>
                <w:rFonts w:cs="Arial"/>
                <w:sz w:val="22"/>
                <w:szCs w:val="22"/>
              </w:rPr>
            </w:pPr>
          </w:p>
          <w:p w14:paraId="705625BF" w14:textId="33B4EEB7" w:rsidR="00286C0D" w:rsidRPr="006F33F0" w:rsidRDefault="00274F49" w:rsidP="00886BB2">
            <w:pPr>
              <w:rPr>
                <w:rFonts w:cs="Arial"/>
                <w:sz w:val="22"/>
                <w:szCs w:val="22"/>
              </w:rPr>
            </w:pPr>
            <w:r>
              <w:rPr>
                <w:rFonts w:cs="Arial"/>
                <w:sz w:val="22"/>
                <w:szCs w:val="22"/>
              </w:rPr>
              <w:lastRenderedPageBreak/>
              <w:t>Der zunächst inklusiv gedachte Kochkurs (es hatten sich leider keine Menschen ohne Behinderung angemeldet) in der Familienbildungsstätte stieß auf sehr große Resonanz. Es meldeten sich auch Viele, die uns bisher nicht bekannt waren, z.B. über die Facebook-Werbung oder den Email-Verteiler der BeWo-Dienste. Etwas ärgerlich war jedoch auch hier, wie bei den meisten anderen Angeboten, die mangelnde Verbindlichkeit der TN, auch für den zweiten Kurstag. Grundsätzlich wird das Angebot aufgrund der allgemein großen Nachfrage nach Kochkursen</w:t>
            </w:r>
            <w:r w:rsidR="00924074">
              <w:rPr>
                <w:rFonts w:cs="Arial"/>
                <w:sz w:val="22"/>
                <w:szCs w:val="22"/>
              </w:rPr>
              <w:t xml:space="preserve"> als passend erachtet, auch wenn noch einmal ein separater Kurs für </w:t>
            </w:r>
            <w:proofErr w:type="spellStart"/>
            <w:r w:rsidR="00924074">
              <w:rPr>
                <w:rFonts w:cs="Arial"/>
                <w:sz w:val="22"/>
                <w:szCs w:val="22"/>
              </w:rPr>
              <w:t>MmB</w:t>
            </w:r>
            <w:proofErr w:type="spellEnd"/>
            <w:r w:rsidR="00924074">
              <w:rPr>
                <w:rFonts w:cs="Arial"/>
                <w:sz w:val="22"/>
                <w:szCs w:val="22"/>
              </w:rPr>
              <w:t xml:space="preserve"> organisiert wird. </w:t>
            </w:r>
          </w:p>
        </w:tc>
        <w:tc>
          <w:tcPr>
            <w:tcW w:w="1559" w:type="dxa"/>
          </w:tcPr>
          <w:p w14:paraId="2FF21DD6" w14:textId="77777777" w:rsidR="00273E73" w:rsidRDefault="00273E73" w:rsidP="001B779A">
            <w:pPr>
              <w:rPr>
                <w:rFonts w:cs="Arial"/>
                <w:sz w:val="22"/>
                <w:szCs w:val="22"/>
              </w:rPr>
            </w:pPr>
          </w:p>
          <w:p w14:paraId="2A62C620" w14:textId="77777777" w:rsidR="00924074" w:rsidRDefault="00924074" w:rsidP="001B779A">
            <w:pPr>
              <w:rPr>
                <w:rFonts w:cs="Arial"/>
                <w:sz w:val="22"/>
                <w:szCs w:val="22"/>
              </w:rPr>
            </w:pPr>
          </w:p>
          <w:p w14:paraId="79F82DF9" w14:textId="77777777" w:rsidR="00924074" w:rsidRDefault="00924074" w:rsidP="001B779A">
            <w:pPr>
              <w:rPr>
                <w:rFonts w:cs="Arial"/>
                <w:sz w:val="22"/>
                <w:szCs w:val="22"/>
              </w:rPr>
            </w:pPr>
          </w:p>
          <w:p w14:paraId="023F62B8" w14:textId="77777777" w:rsidR="00924074" w:rsidRDefault="00924074" w:rsidP="001B779A">
            <w:pPr>
              <w:rPr>
                <w:rFonts w:cs="Arial"/>
                <w:sz w:val="22"/>
                <w:szCs w:val="22"/>
              </w:rPr>
            </w:pPr>
          </w:p>
          <w:p w14:paraId="1DD27745" w14:textId="77777777" w:rsidR="00924074" w:rsidRDefault="00924074" w:rsidP="001B779A">
            <w:pPr>
              <w:rPr>
                <w:rFonts w:cs="Arial"/>
                <w:sz w:val="22"/>
                <w:szCs w:val="22"/>
              </w:rPr>
            </w:pPr>
          </w:p>
          <w:p w14:paraId="0D1B5643" w14:textId="528DFC14" w:rsidR="00924074" w:rsidRPr="004D7FEF" w:rsidRDefault="00924074" w:rsidP="001B779A">
            <w:pPr>
              <w:rPr>
                <w:rFonts w:cs="Arial"/>
                <w:sz w:val="22"/>
                <w:szCs w:val="22"/>
              </w:rPr>
            </w:pPr>
            <w:r>
              <w:rPr>
                <w:rFonts w:cs="Arial"/>
                <w:sz w:val="22"/>
                <w:szCs w:val="22"/>
              </w:rPr>
              <w:t>AK Inklusionsbegleiter</w:t>
            </w:r>
          </w:p>
        </w:tc>
      </w:tr>
      <w:tr w:rsidR="00286C0D" w:rsidRPr="004D7FEF" w14:paraId="2E936EF1" w14:textId="77777777" w:rsidTr="0095256B">
        <w:tc>
          <w:tcPr>
            <w:tcW w:w="704" w:type="dxa"/>
          </w:tcPr>
          <w:p w14:paraId="58F6AA1E" w14:textId="6E84A9BC" w:rsidR="00286C0D" w:rsidRPr="004D7FEF" w:rsidRDefault="00286C0D" w:rsidP="003E465A">
            <w:pPr>
              <w:jc w:val="center"/>
              <w:rPr>
                <w:rFonts w:cs="Arial"/>
                <w:b/>
                <w:sz w:val="22"/>
                <w:szCs w:val="22"/>
              </w:rPr>
            </w:pPr>
            <w:r w:rsidRPr="004D7FEF">
              <w:rPr>
                <w:rFonts w:cs="Arial"/>
                <w:b/>
                <w:sz w:val="22"/>
                <w:szCs w:val="22"/>
              </w:rPr>
              <w:lastRenderedPageBreak/>
              <w:t>13</w:t>
            </w:r>
          </w:p>
        </w:tc>
        <w:tc>
          <w:tcPr>
            <w:tcW w:w="7484" w:type="dxa"/>
          </w:tcPr>
          <w:p w14:paraId="72707639" w14:textId="02889C32" w:rsidR="00286C0D" w:rsidRPr="00F90B69" w:rsidRDefault="00F90B69" w:rsidP="00886BB2">
            <w:pPr>
              <w:rPr>
                <w:rFonts w:cs="Arial"/>
                <w:b/>
                <w:sz w:val="22"/>
                <w:szCs w:val="22"/>
              </w:rPr>
            </w:pPr>
            <w:r w:rsidRPr="00F90B69">
              <w:rPr>
                <w:rFonts w:cs="Arial"/>
                <w:b/>
                <w:sz w:val="22"/>
                <w:szCs w:val="22"/>
              </w:rPr>
              <w:t>Kennenlernparty</w:t>
            </w:r>
          </w:p>
          <w:p w14:paraId="5F745C52" w14:textId="77777777" w:rsidR="00286C0D" w:rsidRPr="006F33F0" w:rsidRDefault="00286C0D" w:rsidP="00886BB2">
            <w:pPr>
              <w:rPr>
                <w:rFonts w:cs="Arial"/>
                <w:sz w:val="22"/>
                <w:szCs w:val="22"/>
              </w:rPr>
            </w:pPr>
          </w:p>
          <w:p w14:paraId="09E93710" w14:textId="0A4F7283" w:rsidR="00286C0D" w:rsidRPr="006F33F0" w:rsidRDefault="00F90B69" w:rsidP="00886BB2">
            <w:pPr>
              <w:rPr>
                <w:rFonts w:cs="Arial"/>
                <w:sz w:val="22"/>
                <w:szCs w:val="22"/>
              </w:rPr>
            </w:pPr>
            <w:r>
              <w:rPr>
                <w:rFonts w:cs="Arial"/>
                <w:sz w:val="22"/>
                <w:szCs w:val="22"/>
              </w:rPr>
              <w:t xml:space="preserve">Für die K-Party am 24.08.24, auf der gleichzeitig das 20jährige KoKoBe-Jubiläum gefeiert wird, steht die Planung (alles schriftlich festgehalten und nachzulesen im Protokoll des letzten AK Party). Als Besonderheit anlässlich des Jubiläums wird es einen 45minütigen Auftritt eines Kölschen Duos geben, sowie eine Fotobox für lustige Erinnerungsfotos. </w:t>
            </w:r>
          </w:p>
        </w:tc>
        <w:tc>
          <w:tcPr>
            <w:tcW w:w="1559" w:type="dxa"/>
          </w:tcPr>
          <w:p w14:paraId="193CB24E" w14:textId="77777777" w:rsidR="00286C0D" w:rsidRDefault="00286C0D" w:rsidP="001B779A">
            <w:pPr>
              <w:rPr>
                <w:rFonts w:cs="Arial"/>
                <w:sz w:val="22"/>
                <w:szCs w:val="22"/>
              </w:rPr>
            </w:pPr>
          </w:p>
          <w:p w14:paraId="033B4EAA" w14:textId="77777777" w:rsidR="004B39AD" w:rsidRDefault="004B39AD" w:rsidP="001B779A">
            <w:pPr>
              <w:rPr>
                <w:rFonts w:cs="Arial"/>
                <w:sz w:val="22"/>
                <w:szCs w:val="22"/>
              </w:rPr>
            </w:pPr>
          </w:p>
          <w:p w14:paraId="2774DEB7" w14:textId="77777777" w:rsidR="004B39AD" w:rsidRDefault="004B39AD" w:rsidP="001B779A">
            <w:pPr>
              <w:rPr>
                <w:rFonts w:cs="Arial"/>
                <w:sz w:val="22"/>
                <w:szCs w:val="22"/>
              </w:rPr>
            </w:pPr>
          </w:p>
          <w:p w14:paraId="52F22572" w14:textId="2EDF54E4" w:rsidR="004B39AD" w:rsidRPr="004D7FEF" w:rsidRDefault="004B39AD" w:rsidP="001B779A">
            <w:pPr>
              <w:rPr>
                <w:rFonts w:cs="Arial"/>
                <w:sz w:val="22"/>
                <w:szCs w:val="22"/>
              </w:rPr>
            </w:pPr>
            <w:r>
              <w:rPr>
                <w:rFonts w:cs="Arial"/>
                <w:sz w:val="22"/>
                <w:szCs w:val="22"/>
              </w:rPr>
              <w:t>AK Party</w:t>
            </w:r>
          </w:p>
        </w:tc>
      </w:tr>
      <w:tr w:rsidR="00286C0D" w:rsidRPr="004D7FEF" w14:paraId="7E66C629" w14:textId="77777777" w:rsidTr="0095256B">
        <w:tc>
          <w:tcPr>
            <w:tcW w:w="704" w:type="dxa"/>
          </w:tcPr>
          <w:p w14:paraId="283B86AB" w14:textId="0E069A1F" w:rsidR="00286C0D" w:rsidRPr="004D7FEF" w:rsidRDefault="00286C0D" w:rsidP="003E465A">
            <w:pPr>
              <w:jc w:val="center"/>
              <w:rPr>
                <w:rFonts w:cs="Arial"/>
                <w:b/>
                <w:sz w:val="22"/>
                <w:szCs w:val="22"/>
              </w:rPr>
            </w:pPr>
            <w:r w:rsidRPr="004D7FEF">
              <w:rPr>
                <w:rFonts w:cs="Arial"/>
                <w:b/>
                <w:sz w:val="22"/>
                <w:szCs w:val="22"/>
              </w:rPr>
              <w:t>14</w:t>
            </w:r>
          </w:p>
        </w:tc>
        <w:tc>
          <w:tcPr>
            <w:tcW w:w="7484" w:type="dxa"/>
          </w:tcPr>
          <w:p w14:paraId="2E53530E" w14:textId="28642A93" w:rsidR="00286C0D" w:rsidRPr="0071448E" w:rsidRDefault="0071448E" w:rsidP="00886BB2">
            <w:pPr>
              <w:rPr>
                <w:rFonts w:cs="Arial"/>
                <w:b/>
                <w:sz w:val="22"/>
                <w:szCs w:val="22"/>
              </w:rPr>
            </w:pPr>
            <w:r w:rsidRPr="0071448E">
              <w:rPr>
                <w:rFonts w:cs="Arial"/>
                <w:b/>
                <w:sz w:val="22"/>
                <w:szCs w:val="22"/>
              </w:rPr>
              <w:t>Preisgeld K</w:t>
            </w:r>
            <w:r>
              <w:rPr>
                <w:rFonts w:cs="Arial"/>
                <w:b/>
                <w:sz w:val="22"/>
                <w:szCs w:val="22"/>
              </w:rPr>
              <w:t>I</w:t>
            </w:r>
            <w:r w:rsidRPr="0071448E">
              <w:rPr>
                <w:rFonts w:cs="Arial"/>
                <w:b/>
                <w:sz w:val="22"/>
                <w:szCs w:val="22"/>
              </w:rPr>
              <w:t>B</w:t>
            </w:r>
          </w:p>
          <w:p w14:paraId="4DA617FA" w14:textId="77777777" w:rsidR="00286C0D" w:rsidRPr="006F33F0" w:rsidRDefault="00286C0D" w:rsidP="00886BB2">
            <w:pPr>
              <w:rPr>
                <w:rFonts w:cs="Arial"/>
                <w:sz w:val="22"/>
                <w:szCs w:val="22"/>
              </w:rPr>
            </w:pPr>
          </w:p>
          <w:p w14:paraId="0EAA15AF" w14:textId="6B08D9CB" w:rsidR="00286C0D" w:rsidRPr="006F33F0" w:rsidRDefault="0071448E" w:rsidP="00886BB2">
            <w:pPr>
              <w:rPr>
                <w:rFonts w:cs="Arial"/>
                <w:sz w:val="22"/>
                <w:szCs w:val="22"/>
              </w:rPr>
            </w:pPr>
            <w:r>
              <w:rPr>
                <w:rFonts w:cs="Arial"/>
                <w:sz w:val="22"/>
                <w:szCs w:val="22"/>
              </w:rPr>
              <w:t>Die 100 € Preisgeld von der Belobigung beim KIB für KoKoBe-TV wird für ein Dankeschön-Essen mit Fatih und Laura</w:t>
            </w:r>
          </w:p>
        </w:tc>
        <w:tc>
          <w:tcPr>
            <w:tcW w:w="1559" w:type="dxa"/>
          </w:tcPr>
          <w:p w14:paraId="61C1C179" w14:textId="77777777" w:rsidR="00286C0D" w:rsidRDefault="00286C0D" w:rsidP="001B779A">
            <w:pPr>
              <w:rPr>
                <w:rFonts w:cs="Arial"/>
                <w:sz w:val="22"/>
                <w:szCs w:val="22"/>
              </w:rPr>
            </w:pPr>
          </w:p>
          <w:p w14:paraId="5C93A187" w14:textId="77777777" w:rsidR="0071448E" w:rsidRDefault="0071448E" w:rsidP="001B779A">
            <w:pPr>
              <w:rPr>
                <w:rFonts w:cs="Arial"/>
                <w:sz w:val="22"/>
                <w:szCs w:val="22"/>
              </w:rPr>
            </w:pPr>
          </w:p>
          <w:p w14:paraId="2E0E873C" w14:textId="6F178645" w:rsidR="0071448E" w:rsidRPr="004D7FEF" w:rsidRDefault="0071448E" w:rsidP="001B779A">
            <w:pPr>
              <w:rPr>
                <w:rFonts w:cs="Arial"/>
                <w:sz w:val="22"/>
                <w:szCs w:val="22"/>
              </w:rPr>
            </w:pPr>
            <w:r>
              <w:rPr>
                <w:rFonts w:cs="Arial"/>
                <w:sz w:val="22"/>
                <w:szCs w:val="22"/>
              </w:rPr>
              <w:t>Longerich</w:t>
            </w:r>
          </w:p>
        </w:tc>
      </w:tr>
      <w:tr w:rsidR="00286C0D" w:rsidRPr="004D7FEF" w14:paraId="0A58E8E4" w14:textId="77777777" w:rsidTr="0095256B">
        <w:tc>
          <w:tcPr>
            <w:tcW w:w="704" w:type="dxa"/>
          </w:tcPr>
          <w:p w14:paraId="2B300E56" w14:textId="77F2AE21" w:rsidR="00286C0D" w:rsidRPr="004D7FEF" w:rsidRDefault="00286C0D" w:rsidP="003E465A">
            <w:pPr>
              <w:jc w:val="center"/>
              <w:rPr>
                <w:rFonts w:cs="Arial"/>
                <w:b/>
                <w:sz w:val="22"/>
                <w:szCs w:val="22"/>
              </w:rPr>
            </w:pPr>
            <w:r w:rsidRPr="004D7FEF">
              <w:rPr>
                <w:rFonts w:cs="Arial"/>
                <w:b/>
                <w:sz w:val="22"/>
                <w:szCs w:val="22"/>
              </w:rPr>
              <w:t>15</w:t>
            </w:r>
          </w:p>
        </w:tc>
        <w:tc>
          <w:tcPr>
            <w:tcW w:w="7484" w:type="dxa"/>
          </w:tcPr>
          <w:p w14:paraId="340F1FCD" w14:textId="4514BFD6" w:rsidR="00286C0D" w:rsidRPr="0021686F" w:rsidRDefault="00677736" w:rsidP="00886BB2">
            <w:pPr>
              <w:rPr>
                <w:rFonts w:cs="Arial"/>
                <w:b/>
                <w:sz w:val="22"/>
                <w:szCs w:val="22"/>
              </w:rPr>
            </w:pPr>
            <w:proofErr w:type="spellStart"/>
            <w:r w:rsidRPr="0021686F">
              <w:rPr>
                <w:rFonts w:cs="Arial"/>
                <w:b/>
                <w:sz w:val="22"/>
                <w:szCs w:val="22"/>
              </w:rPr>
              <w:t>KöFö</w:t>
            </w:r>
            <w:proofErr w:type="spellEnd"/>
            <w:r w:rsidR="00B008ED">
              <w:rPr>
                <w:rFonts w:cs="Arial"/>
                <w:b/>
                <w:sz w:val="22"/>
                <w:szCs w:val="22"/>
              </w:rPr>
              <w:t>-</w:t>
            </w:r>
            <w:r w:rsidRPr="0021686F">
              <w:rPr>
                <w:rFonts w:cs="Arial"/>
                <w:b/>
                <w:sz w:val="22"/>
                <w:szCs w:val="22"/>
              </w:rPr>
              <w:t>Umlagen Köln</w:t>
            </w:r>
          </w:p>
          <w:p w14:paraId="4343C008" w14:textId="77777777" w:rsidR="00286C0D" w:rsidRPr="006F33F0" w:rsidRDefault="00286C0D" w:rsidP="00886BB2">
            <w:pPr>
              <w:rPr>
                <w:rFonts w:cs="Arial"/>
                <w:sz w:val="22"/>
                <w:szCs w:val="22"/>
              </w:rPr>
            </w:pPr>
          </w:p>
          <w:p w14:paraId="6DA2C9DD" w14:textId="6F17E31A" w:rsidR="00286C0D" w:rsidRPr="006F33F0" w:rsidRDefault="00677736" w:rsidP="00886BB2">
            <w:pPr>
              <w:rPr>
                <w:rFonts w:cs="Arial"/>
                <w:sz w:val="22"/>
                <w:szCs w:val="22"/>
              </w:rPr>
            </w:pPr>
            <w:r>
              <w:rPr>
                <w:rFonts w:cs="Arial"/>
                <w:sz w:val="22"/>
                <w:szCs w:val="22"/>
              </w:rPr>
              <w:t xml:space="preserve">Es sollte grundsätzlich drauf geachtet werden, dass gemeinsame </w:t>
            </w:r>
            <w:proofErr w:type="spellStart"/>
            <w:r>
              <w:rPr>
                <w:rFonts w:cs="Arial"/>
                <w:sz w:val="22"/>
                <w:szCs w:val="22"/>
              </w:rPr>
              <w:t>KöFö</w:t>
            </w:r>
            <w:proofErr w:type="spellEnd"/>
            <w:r>
              <w:rPr>
                <w:rFonts w:cs="Arial"/>
                <w:sz w:val="22"/>
                <w:szCs w:val="22"/>
              </w:rPr>
              <w:t xml:space="preserve">-Ausgaben, sofern nicht für einzelne Projekte anders vereinbart, nach Stellenumfang </w:t>
            </w:r>
            <w:r w:rsidR="0021686F">
              <w:rPr>
                <w:rFonts w:cs="Arial"/>
                <w:sz w:val="22"/>
                <w:szCs w:val="22"/>
              </w:rPr>
              <w:t>berechnet / aufgeteilt werden.</w:t>
            </w:r>
          </w:p>
        </w:tc>
        <w:tc>
          <w:tcPr>
            <w:tcW w:w="1559" w:type="dxa"/>
          </w:tcPr>
          <w:p w14:paraId="22BDCB02" w14:textId="77777777" w:rsidR="0021686F" w:rsidRDefault="0021686F" w:rsidP="001B779A">
            <w:pPr>
              <w:rPr>
                <w:rFonts w:cs="Arial"/>
                <w:sz w:val="22"/>
                <w:szCs w:val="22"/>
              </w:rPr>
            </w:pPr>
          </w:p>
          <w:p w14:paraId="3AD01B9C" w14:textId="77777777" w:rsidR="0021686F" w:rsidRDefault="0021686F" w:rsidP="001B779A">
            <w:pPr>
              <w:rPr>
                <w:rFonts w:cs="Arial"/>
                <w:sz w:val="22"/>
                <w:szCs w:val="22"/>
              </w:rPr>
            </w:pPr>
          </w:p>
          <w:p w14:paraId="19270E36" w14:textId="7B68D022" w:rsidR="0021686F" w:rsidRPr="004D7FEF" w:rsidRDefault="0021686F" w:rsidP="001B779A">
            <w:pPr>
              <w:rPr>
                <w:rFonts w:cs="Arial"/>
                <w:sz w:val="22"/>
                <w:szCs w:val="22"/>
              </w:rPr>
            </w:pPr>
            <w:r>
              <w:rPr>
                <w:rFonts w:cs="Arial"/>
                <w:sz w:val="22"/>
                <w:szCs w:val="22"/>
              </w:rPr>
              <w:t>alle</w:t>
            </w:r>
          </w:p>
        </w:tc>
      </w:tr>
      <w:tr w:rsidR="00286C0D" w:rsidRPr="004D7FEF" w14:paraId="71589623" w14:textId="77777777" w:rsidTr="0095256B">
        <w:tc>
          <w:tcPr>
            <w:tcW w:w="704" w:type="dxa"/>
          </w:tcPr>
          <w:p w14:paraId="75CC39AA" w14:textId="24C5CCA5" w:rsidR="00146E38" w:rsidRDefault="00286C0D" w:rsidP="003E465A">
            <w:pPr>
              <w:jc w:val="center"/>
              <w:rPr>
                <w:rFonts w:cs="Arial"/>
                <w:b/>
                <w:sz w:val="22"/>
                <w:szCs w:val="22"/>
              </w:rPr>
            </w:pPr>
            <w:r w:rsidRPr="004D7FEF">
              <w:rPr>
                <w:rFonts w:cs="Arial"/>
                <w:b/>
                <w:sz w:val="22"/>
                <w:szCs w:val="22"/>
              </w:rPr>
              <w:t>16</w:t>
            </w:r>
          </w:p>
          <w:p w14:paraId="5348A00B" w14:textId="77777777" w:rsidR="00286C0D" w:rsidRPr="00146E38" w:rsidRDefault="00286C0D" w:rsidP="00146E38">
            <w:pPr>
              <w:rPr>
                <w:rFonts w:cs="Arial"/>
                <w:sz w:val="22"/>
                <w:szCs w:val="22"/>
              </w:rPr>
            </w:pPr>
          </w:p>
        </w:tc>
        <w:tc>
          <w:tcPr>
            <w:tcW w:w="7484" w:type="dxa"/>
          </w:tcPr>
          <w:p w14:paraId="1B259FBE" w14:textId="4E09388E" w:rsidR="00286C0D" w:rsidRPr="00B008ED" w:rsidRDefault="00B008ED" w:rsidP="00886BB2">
            <w:pPr>
              <w:rPr>
                <w:rFonts w:cs="Arial"/>
                <w:b/>
                <w:sz w:val="22"/>
                <w:szCs w:val="22"/>
              </w:rPr>
            </w:pPr>
            <w:r w:rsidRPr="00B008ED">
              <w:rPr>
                <w:rFonts w:cs="Arial"/>
                <w:b/>
                <w:sz w:val="22"/>
                <w:szCs w:val="22"/>
              </w:rPr>
              <w:t>Plätze für „Junge Pflege“</w:t>
            </w:r>
          </w:p>
          <w:p w14:paraId="0D6DEC95" w14:textId="77777777" w:rsidR="00286C0D" w:rsidRPr="00B008ED" w:rsidRDefault="00286C0D" w:rsidP="00886BB2">
            <w:pPr>
              <w:rPr>
                <w:rFonts w:cs="Arial"/>
                <w:b/>
                <w:sz w:val="22"/>
                <w:szCs w:val="22"/>
              </w:rPr>
            </w:pPr>
          </w:p>
          <w:p w14:paraId="36CD2692" w14:textId="0FC38C6E" w:rsidR="00286C0D" w:rsidRPr="004D7FEF" w:rsidRDefault="00B008ED" w:rsidP="00886BB2">
            <w:pPr>
              <w:rPr>
                <w:rFonts w:cs="Arial"/>
                <w:sz w:val="22"/>
                <w:szCs w:val="22"/>
              </w:rPr>
            </w:pPr>
            <w:r>
              <w:rPr>
                <w:rFonts w:cs="Arial"/>
                <w:sz w:val="22"/>
                <w:szCs w:val="22"/>
              </w:rPr>
              <w:t xml:space="preserve">Im Rahmen </w:t>
            </w:r>
            <w:r w:rsidR="006C5FCE">
              <w:rPr>
                <w:rFonts w:cs="Arial"/>
                <w:sz w:val="22"/>
                <w:szCs w:val="22"/>
              </w:rPr>
              <w:t>der</w:t>
            </w:r>
            <w:r>
              <w:rPr>
                <w:rFonts w:cs="Arial"/>
                <w:sz w:val="22"/>
                <w:szCs w:val="22"/>
              </w:rPr>
              <w:t xml:space="preserve"> Suche nach einer passenden Pflegeeinrichtung für eine junge Person, erhielt Frau Kinnen zahlreiche Rückmeldungen aus dem Kölner Umland. Die Infos wird sie demnächst zusammenstellen und an alle weitergeben. </w:t>
            </w:r>
          </w:p>
        </w:tc>
        <w:tc>
          <w:tcPr>
            <w:tcW w:w="1559" w:type="dxa"/>
          </w:tcPr>
          <w:p w14:paraId="2572232C" w14:textId="77777777" w:rsidR="00286C0D" w:rsidRDefault="00286C0D" w:rsidP="001B779A">
            <w:pPr>
              <w:rPr>
                <w:rFonts w:cs="Arial"/>
                <w:sz w:val="22"/>
                <w:szCs w:val="22"/>
              </w:rPr>
            </w:pPr>
          </w:p>
          <w:p w14:paraId="1801A029" w14:textId="77777777" w:rsidR="00B008ED" w:rsidRDefault="00B008ED" w:rsidP="001B779A">
            <w:pPr>
              <w:rPr>
                <w:rFonts w:cs="Arial"/>
                <w:sz w:val="22"/>
                <w:szCs w:val="22"/>
              </w:rPr>
            </w:pPr>
          </w:p>
          <w:p w14:paraId="29D76145" w14:textId="77777777" w:rsidR="00B008ED" w:rsidRDefault="00B008ED" w:rsidP="001B779A">
            <w:pPr>
              <w:rPr>
                <w:rFonts w:cs="Arial"/>
                <w:sz w:val="22"/>
                <w:szCs w:val="22"/>
              </w:rPr>
            </w:pPr>
          </w:p>
          <w:p w14:paraId="774D7398" w14:textId="57FFE0D8" w:rsidR="00B008ED" w:rsidRPr="004D7FEF" w:rsidRDefault="00B008ED" w:rsidP="001B779A">
            <w:pPr>
              <w:rPr>
                <w:rFonts w:cs="Arial"/>
                <w:sz w:val="22"/>
                <w:szCs w:val="22"/>
              </w:rPr>
            </w:pPr>
            <w:r>
              <w:rPr>
                <w:rFonts w:cs="Arial"/>
                <w:sz w:val="22"/>
                <w:szCs w:val="22"/>
              </w:rPr>
              <w:t>Frau Kinnen</w:t>
            </w:r>
          </w:p>
        </w:tc>
      </w:tr>
      <w:tr w:rsidR="00146E38" w:rsidRPr="004D7FEF" w14:paraId="04213209" w14:textId="77777777" w:rsidTr="0095256B">
        <w:tc>
          <w:tcPr>
            <w:tcW w:w="704" w:type="dxa"/>
          </w:tcPr>
          <w:p w14:paraId="03D349D4" w14:textId="1073CCAD" w:rsidR="00146E38" w:rsidRPr="004D7FEF" w:rsidRDefault="00146E38" w:rsidP="003E465A">
            <w:pPr>
              <w:jc w:val="center"/>
              <w:rPr>
                <w:rFonts w:cs="Arial"/>
                <w:b/>
                <w:sz w:val="22"/>
                <w:szCs w:val="22"/>
              </w:rPr>
            </w:pPr>
            <w:r>
              <w:rPr>
                <w:rFonts w:cs="Arial"/>
                <w:b/>
                <w:sz w:val="22"/>
                <w:szCs w:val="22"/>
              </w:rPr>
              <w:t>17</w:t>
            </w:r>
          </w:p>
        </w:tc>
        <w:tc>
          <w:tcPr>
            <w:tcW w:w="7484" w:type="dxa"/>
          </w:tcPr>
          <w:p w14:paraId="53C9C6E5" w14:textId="51C9D914" w:rsidR="00146E38" w:rsidRPr="0035739D" w:rsidRDefault="0035739D" w:rsidP="00886BB2">
            <w:pPr>
              <w:rPr>
                <w:rFonts w:cs="Arial"/>
                <w:b/>
                <w:sz w:val="22"/>
                <w:szCs w:val="22"/>
              </w:rPr>
            </w:pPr>
            <w:r w:rsidRPr="0035739D">
              <w:rPr>
                <w:rFonts w:cs="Arial"/>
                <w:b/>
                <w:sz w:val="22"/>
                <w:szCs w:val="22"/>
              </w:rPr>
              <w:t>Freie Plätze in Köln</w:t>
            </w:r>
          </w:p>
          <w:p w14:paraId="79F00E40" w14:textId="77777777" w:rsidR="00146E38" w:rsidRDefault="00146E38" w:rsidP="00886BB2">
            <w:pPr>
              <w:rPr>
                <w:rFonts w:cs="Arial"/>
                <w:sz w:val="22"/>
                <w:szCs w:val="22"/>
              </w:rPr>
            </w:pPr>
          </w:p>
          <w:p w14:paraId="5BC40BBA" w14:textId="54F758C5" w:rsidR="00146E38" w:rsidRPr="004D7FEF" w:rsidRDefault="0035739D" w:rsidP="00886BB2">
            <w:pPr>
              <w:rPr>
                <w:rFonts w:cs="Arial"/>
                <w:sz w:val="22"/>
                <w:szCs w:val="22"/>
              </w:rPr>
            </w:pPr>
            <w:r>
              <w:rPr>
                <w:rFonts w:cs="Arial"/>
                <w:sz w:val="22"/>
                <w:szCs w:val="22"/>
              </w:rPr>
              <w:t xml:space="preserve">Es gibt derzeit einige freie Plätze in besonderen Wohnformen, die jedoch nicht für Menschen mit herausforderndem Verhalten oder einem sehr hohen Pflegebedarf geeignet sind. Uns fällt auf, dass die Informationen über die freien Plätze uns etwas unsystematisch erreichen, wir dadurch häufig von den freien Plätzen nichts wissen. Es wird als sinnvoll erachtet, den Angehörigen zu empfehlen, gewünschte Einrichtung ca. alle 3 Monate zu kontaktieren, um nach den aktuellen Stand 7 freien Plätzen zu fragen. </w:t>
            </w:r>
          </w:p>
        </w:tc>
        <w:tc>
          <w:tcPr>
            <w:tcW w:w="1559" w:type="dxa"/>
          </w:tcPr>
          <w:p w14:paraId="1E774456" w14:textId="77777777" w:rsidR="00146E38" w:rsidRDefault="00146E38" w:rsidP="001B779A">
            <w:pPr>
              <w:rPr>
                <w:rFonts w:cs="Arial"/>
                <w:sz w:val="22"/>
                <w:szCs w:val="22"/>
              </w:rPr>
            </w:pPr>
          </w:p>
          <w:p w14:paraId="746AE832" w14:textId="77777777" w:rsidR="003B7222" w:rsidRDefault="003B7222" w:rsidP="001B779A">
            <w:pPr>
              <w:rPr>
                <w:rFonts w:cs="Arial"/>
                <w:sz w:val="22"/>
                <w:szCs w:val="22"/>
              </w:rPr>
            </w:pPr>
          </w:p>
          <w:p w14:paraId="65EF5E8E" w14:textId="77777777" w:rsidR="003B7222" w:rsidRDefault="003B7222" w:rsidP="001B779A">
            <w:pPr>
              <w:rPr>
                <w:rFonts w:cs="Arial"/>
                <w:sz w:val="22"/>
                <w:szCs w:val="22"/>
              </w:rPr>
            </w:pPr>
          </w:p>
          <w:p w14:paraId="6F7FDB90" w14:textId="77777777" w:rsidR="003B7222" w:rsidRDefault="003B7222" w:rsidP="001B779A">
            <w:pPr>
              <w:rPr>
                <w:rFonts w:cs="Arial"/>
                <w:sz w:val="22"/>
                <w:szCs w:val="22"/>
              </w:rPr>
            </w:pPr>
          </w:p>
          <w:p w14:paraId="6B224E7F" w14:textId="77777777" w:rsidR="003B7222" w:rsidRDefault="003B7222" w:rsidP="001B779A">
            <w:pPr>
              <w:rPr>
                <w:rFonts w:cs="Arial"/>
                <w:sz w:val="22"/>
                <w:szCs w:val="22"/>
              </w:rPr>
            </w:pPr>
          </w:p>
          <w:p w14:paraId="594FAE7D" w14:textId="77777777" w:rsidR="003B7222" w:rsidRDefault="003B7222" w:rsidP="001B779A">
            <w:pPr>
              <w:rPr>
                <w:rFonts w:cs="Arial"/>
                <w:sz w:val="22"/>
                <w:szCs w:val="22"/>
              </w:rPr>
            </w:pPr>
          </w:p>
          <w:p w14:paraId="0B02C3E0" w14:textId="1AE878BD" w:rsidR="003B7222" w:rsidRPr="004D7FEF" w:rsidRDefault="003B7222" w:rsidP="001B779A">
            <w:pPr>
              <w:rPr>
                <w:rFonts w:cs="Arial"/>
                <w:sz w:val="22"/>
                <w:szCs w:val="22"/>
              </w:rPr>
            </w:pPr>
            <w:r>
              <w:rPr>
                <w:rFonts w:cs="Arial"/>
                <w:sz w:val="22"/>
                <w:szCs w:val="22"/>
              </w:rPr>
              <w:t>alle</w:t>
            </w:r>
          </w:p>
        </w:tc>
      </w:tr>
      <w:tr w:rsidR="00146E38" w:rsidRPr="004D7FEF" w14:paraId="1EECFBCB" w14:textId="77777777" w:rsidTr="0095256B">
        <w:tc>
          <w:tcPr>
            <w:tcW w:w="704" w:type="dxa"/>
          </w:tcPr>
          <w:p w14:paraId="2009492A" w14:textId="62AE32E5" w:rsidR="00146E38" w:rsidRDefault="00146E38" w:rsidP="003E465A">
            <w:pPr>
              <w:jc w:val="center"/>
              <w:rPr>
                <w:rFonts w:cs="Arial"/>
                <w:b/>
                <w:sz w:val="22"/>
                <w:szCs w:val="22"/>
              </w:rPr>
            </w:pPr>
            <w:r>
              <w:rPr>
                <w:rFonts w:cs="Arial"/>
                <w:b/>
                <w:sz w:val="22"/>
                <w:szCs w:val="22"/>
              </w:rPr>
              <w:t>18</w:t>
            </w:r>
          </w:p>
        </w:tc>
        <w:tc>
          <w:tcPr>
            <w:tcW w:w="7484" w:type="dxa"/>
          </w:tcPr>
          <w:p w14:paraId="27B66404" w14:textId="77777777" w:rsidR="00146E38" w:rsidRPr="00BA6F20" w:rsidRDefault="00BA6F20" w:rsidP="00886BB2">
            <w:pPr>
              <w:rPr>
                <w:rFonts w:cs="Arial"/>
                <w:b/>
                <w:sz w:val="22"/>
                <w:szCs w:val="22"/>
              </w:rPr>
            </w:pPr>
            <w:r w:rsidRPr="00BA6F20">
              <w:rPr>
                <w:rFonts w:cs="Arial"/>
                <w:b/>
                <w:sz w:val="22"/>
                <w:szCs w:val="22"/>
              </w:rPr>
              <w:t>Termine</w:t>
            </w:r>
          </w:p>
          <w:p w14:paraId="5BE52A28" w14:textId="77777777" w:rsidR="00BA6F20" w:rsidRDefault="00BA6F20" w:rsidP="00886BB2">
            <w:pPr>
              <w:rPr>
                <w:rFonts w:cs="Arial"/>
                <w:sz w:val="22"/>
                <w:szCs w:val="22"/>
              </w:rPr>
            </w:pPr>
          </w:p>
          <w:p w14:paraId="0C33FF49" w14:textId="13C8A3B9" w:rsidR="00BA6F20" w:rsidRDefault="00BA6F20" w:rsidP="00886BB2">
            <w:pPr>
              <w:rPr>
                <w:rFonts w:cs="Arial"/>
                <w:sz w:val="22"/>
                <w:szCs w:val="22"/>
              </w:rPr>
            </w:pPr>
            <w:r>
              <w:rPr>
                <w:rFonts w:cs="Arial"/>
                <w:sz w:val="22"/>
                <w:szCs w:val="22"/>
              </w:rPr>
              <w:t>31.07.2024 von 9:30</w:t>
            </w:r>
            <w:r w:rsidR="0005622E">
              <w:rPr>
                <w:rFonts w:cs="Arial"/>
                <w:sz w:val="22"/>
                <w:szCs w:val="22"/>
              </w:rPr>
              <w:t>-</w:t>
            </w:r>
            <w:r>
              <w:rPr>
                <w:rFonts w:cs="Arial"/>
                <w:sz w:val="22"/>
                <w:szCs w:val="22"/>
              </w:rPr>
              <w:t xml:space="preserve">11 Uhr: </w:t>
            </w:r>
          </w:p>
          <w:p w14:paraId="1F489558" w14:textId="23A1AB43" w:rsidR="00BA6F20" w:rsidRDefault="00BA6F20" w:rsidP="00886BB2">
            <w:pPr>
              <w:rPr>
                <w:rFonts w:cs="Arial"/>
                <w:sz w:val="22"/>
                <w:szCs w:val="22"/>
              </w:rPr>
            </w:pPr>
            <w:r>
              <w:rPr>
                <w:rFonts w:cs="Arial"/>
                <w:sz w:val="22"/>
                <w:szCs w:val="22"/>
              </w:rPr>
              <w:t>Austausch über LVR-Dokumentation über Zoom</w:t>
            </w:r>
          </w:p>
        </w:tc>
        <w:tc>
          <w:tcPr>
            <w:tcW w:w="1559" w:type="dxa"/>
          </w:tcPr>
          <w:p w14:paraId="3E961694" w14:textId="77777777" w:rsidR="00146E38" w:rsidRPr="004D7FEF" w:rsidRDefault="00146E38" w:rsidP="001B779A">
            <w:pPr>
              <w:rPr>
                <w:rFonts w:cs="Arial"/>
                <w:sz w:val="22"/>
                <w:szCs w:val="22"/>
              </w:rPr>
            </w:pPr>
          </w:p>
        </w:tc>
      </w:tr>
    </w:tbl>
    <w:p w14:paraId="0D5F9927" w14:textId="77777777" w:rsidR="00DD4C7D" w:rsidRPr="004D7FEF" w:rsidRDefault="00DD4C7D">
      <w:pPr>
        <w:rPr>
          <w:rFonts w:cs="Arial"/>
          <w:sz w:val="22"/>
          <w:szCs w:val="22"/>
        </w:rPr>
      </w:pPr>
    </w:p>
    <w:p w14:paraId="2F1C2671" w14:textId="77777777" w:rsidR="00DD4C7D" w:rsidRPr="004D7FEF" w:rsidRDefault="00DD4C7D">
      <w:pPr>
        <w:rPr>
          <w:rFonts w:cs="Arial"/>
          <w:sz w:val="22"/>
          <w:szCs w:val="22"/>
        </w:rPr>
      </w:pPr>
    </w:p>
    <w:p w14:paraId="4434977F" w14:textId="77777777" w:rsidR="000D65BB" w:rsidRPr="004D7FEF" w:rsidRDefault="000D65BB">
      <w:pPr>
        <w:rPr>
          <w:rFonts w:cs="Arial"/>
          <w:sz w:val="22"/>
          <w:szCs w:val="22"/>
        </w:rPr>
      </w:pPr>
    </w:p>
    <w:sectPr w:rsidR="000D65BB" w:rsidRPr="004D7FEF" w:rsidSect="001802DB">
      <w:headerReference w:type="default" r:id="rId10"/>
      <w:footerReference w:type="default" r:id="rId11"/>
      <w:pgSz w:w="11906" w:h="16838" w:code="9"/>
      <w:pgMar w:top="851" w:right="851" w:bottom="851" w:left="1418"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A72A5" w14:textId="77777777" w:rsidR="00AD4832" w:rsidRDefault="00AD4832">
      <w:r>
        <w:separator/>
      </w:r>
    </w:p>
  </w:endnote>
  <w:endnote w:type="continuationSeparator" w:id="0">
    <w:p w14:paraId="4AE04781" w14:textId="77777777" w:rsidR="00AD4832" w:rsidRDefault="00AD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3AD03" w14:textId="77777777" w:rsidR="002D7086" w:rsidRDefault="002D7086">
    <w:pPr>
      <w:pStyle w:val="Fuzeile"/>
      <w:jc w:val="center"/>
    </w:pPr>
    <w:r>
      <w:fldChar w:fldCharType="begin"/>
    </w:r>
    <w:r>
      <w:instrText>PAGE   \* MERGEFORMAT</w:instrText>
    </w:r>
    <w:r>
      <w:fldChar w:fldCharType="separate"/>
    </w:r>
    <w:r w:rsidR="00387935">
      <w:rPr>
        <w:noProof/>
      </w:rPr>
      <w:t>4</w:t>
    </w:r>
    <w:r>
      <w:fldChar w:fldCharType="end"/>
    </w:r>
  </w:p>
  <w:p w14:paraId="0E410D81" w14:textId="77777777" w:rsidR="007139FE" w:rsidRPr="001802DB" w:rsidRDefault="007139FE" w:rsidP="001802DB">
    <w:pPr>
      <w:pStyle w:val="Fuzeile"/>
      <w:pBdr>
        <w:top w:val="single" w:sz="4" w:space="1" w:color="auto"/>
      </w:pBdr>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0A1C2" w14:textId="77777777" w:rsidR="00AD4832" w:rsidRDefault="00AD4832">
      <w:r>
        <w:separator/>
      </w:r>
    </w:p>
  </w:footnote>
  <w:footnote w:type="continuationSeparator" w:id="0">
    <w:p w14:paraId="5E261B30" w14:textId="77777777" w:rsidR="00AD4832" w:rsidRDefault="00AD4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9"/>
      <w:gridCol w:w="7232"/>
      <w:gridCol w:w="1194"/>
    </w:tblGrid>
    <w:tr w:rsidR="007139FE" w14:paraId="14087B0A" w14:textId="77777777" w:rsidTr="001057B3">
      <w:trPr>
        <w:trHeight w:val="1134"/>
        <w:jc w:val="center"/>
      </w:trPr>
      <w:tc>
        <w:tcPr>
          <w:tcW w:w="1189" w:type="dxa"/>
        </w:tcPr>
        <w:p w14:paraId="7D43B927" w14:textId="0672B652" w:rsidR="007139FE" w:rsidRPr="00235C87" w:rsidRDefault="007139FE" w:rsidP="008576EA">
          <w:pPr>
            <w:pStyle w:val="Kopfzeile"/>
            <w:rPr>
              <w:sz w:val="18"/>
              <w:szCs w:val="18"/>
            </w:rPr>
          </w:pPr>
        </w:p>
      </w:tc>
      <w:tc>
        <w:tcPr>
          <w:tcW w:w="7232" w:type="dxa"/>
          <w:vAlign w:val="center"/>
        </w:tcPr>
        <w:p w14:paraId="2A22FF96" w14:textId="77777777" w:rsidR="007139FE" w:rsidRDefault="007139FE" w:rsidP="000E50F7">
          <w:pPr>
            <w:pStyle w:val="Kopfzeile"/>
            <w:jc w:val="center"/>
            <w:rPr>
              <w:b/>
              <w:sz w:val="36"/>
              <w:szCs w:val="36"/>
            </w:rPr>
          </w:pPr>
          <w:r w:rsidRPr="00DE02FB">
            <w:rPr>
              <w:b/>
              <w:sz w:val="28"/>
              <w:szCs w:val="28"/>
            </w:rPr>
            <w:t xml:space="preserve"> </w:t>
          </w:r>
          <w:r>
            <w:rPr>
              <w:b/>
              <w:sz w:val="36"/>
              <w:szCs w:val="36"/>
            </w:rPr>
            <w:t>Team</w:t>
          </w:r>
        </w:p>
        <w:p w14:paraId="1BB3DF0F" w14:textId="77777777" w:rsidR="007139FE" w:rsidRPr="00DE02FB" w:rsidRDefault="007139FE" w:rsidP="000E50F7">
          <w:pPr>
            <w:pStyle w:val="Kopfzeile"/>
            <w:jc w:val="center"/>
            <w:rPr>
              <w:b/>
              <w:sz w:val="36"/>
              <w:szCs w:val="36"/>
            </w:rPr>
          </w:pPr>
          <w:r>
            <w:rPr>
              <w:b/>
              <w:sz w:val="36"/>
              <w:szCs w:val="36"/>
            </w:rPr>
            <w:t>KoKoBe Köln</w:t>
          </w:r>
        </w:p>
      </w:tc>
      <w:tc>
        <w:tcPr>
          <w:tcW w:w="1194" w:type="dxa"/>
          <w:vAlign w:val="center"/>
        </w:tcPr>
        <w:p w14:paraId="5E80F373" w14:textId="13591861" w:rsidR="007139FE" w:rsidRPr="007139FE" w:rsidRDefault="0088700C" w:rsidP="00DE02FB">
          <w:pPr>
            <w:pStyle w:val="Kopfzeile"/>
            <w:jc w:val="center"/>
            <w:rPr>
              <w:b/>
              <w:sz w:val="28"/>
              <w:szCs w:val="28"/>
            </w:rPr>
          </w:pPr>
          <w:r w:rsidRPr="007139FE">
            <w:rPr>
              <w:b/>
              <w:noProof/>
              <w:sz w:val="28"/>
              <w:szCs w:val="28"/>
            </w:rPr>
            <w:drawing>
              <wp:inline distT="0" distB="0" distL="0" distR="0" wp14:anchorId="3B10C739" wp14:editId="355B870F">
                <wp:extent cx="556260" cy="304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304800"/>
                        </a:xfrm>
                        <a:prstGeom prst="rect">
                          <a:avLst/>
                        </a:prstGeom>
                        <a:noFill/>
                        <a:ln>
                          <a:noFill/>
                        </a:ln>
                      </pic:spPr>
                    </pic:pic>
                  </a:graphicData>
                </a:graphic>
              </wp:inline>
            </w:drawing>
          </w:r>
        </w:p>
      </w:tc>
    </w:tr>
  </w:tbl>
  <w:p w14:paraId="2464F691" w14:textId="77777777" w:rsidR="007139FE" w:rsidRPr="007A22EA" w:rsidRDefault="007139FE">
    <w:pPr>
      <w:pStyle w:val="Kopfzeile"/>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C98705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45651D"/>
    <w:multiLevelType w:val="hybridMultilevel"/>
    <w:tmpl w:val="7D5E26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045CF1"/>
    <w:multiLevelType w:val="hybridMultilevel"/>
    <w:tmpl w:val="600C1F0A"/>
    <w:lvl w:ilvl="0" w:tplc="7AA81A72">
      <w:start w:val="1"/>
      <w:numFmt w:val="bullet"/>
      <w:lvlText w:val=""/>
      <w:lvlJc w:val="left"/>
      <w:pPr>
        <w:tabs>
          <w:tab w:val="num" w:pos="113"/>
        </w:tabs>
        <w:ind w:left="113" w:hanging="11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51225"/>
    <w:multiLevelType w:val="multilevel"/>
    <w:tmpl w:val="31E8EAC2"/>
    <w:lvl w:ilvl="0">
      <w:start w:val="1"/>
      <w:numFmt w:val="bullet"/>
      <w:lvlText w:val=""/>
      <w:lvlJc w:val="left"/>
      <w:pPr>
        <w:tabs>
          <w:tab w:val="num" w:pos="851"/>
        </w:tabs>
        <w:ind w:left="851" w:hanging="284"/>
      </w:pPr>
      <w:rPr>
        <w:rFonts w:ascii="Symbol" w:hAnsi="Symbol" w:hint="default"/>
        <w:color w:val="808080"/>
        <w:sz w:val="24"/>
        <w:szCs w:val="24"/>
        <w:u w:color="808080"/>
      </w:rPr>
    </w:lvl>
    <w:lvl w:ilvl="1">
      <w:start w:val="1"/>
      <w:numFmt w:val="bullet"/>
      <w:lvlText w:val="o"/>
      <w:lvlJc w:val="left"/>
      <w:pPr>
        <w:tabs>
          <w:tab w:val="num" w:pos="2979"/>
        </w:tabs>
        <w:ind w:left="2979" w:hanging="360"/>
      </w:pPr>
      <w:rPr>
        <w:rFonts w:ascii="Courier New" w:hAnsi="Courier New" w:cs="Courier New" w:hint="default"/>
      </w:rPr>
    </w:lvl>
    <w:lvl w:ilvl="2">
      <w:start w:val="1"/>
      <w:numFmt w:val="bullet"/>
      <w:lvlText w:val=""/>
      <w:lvlJc w:val="left"/>
      <w:pPr>
        <w:tabs>
          <w:tab w:val="num" w:pos="3699"/>
        </w:tabs>
        <w:ind w:left="3699" w:hanging="360"/>
      </w:pPr>
      <w:rPr>
        <w:rFonts w:ascii="Wingdings" w:hAnsi="Wingdings" w:hint="default"/>
      </w:rPr>
    </w:lvl>
    <w:lvl w:ilvl="3">
      <w:start w:val="1"/>
      <w:numFmt w:val="bullet"/>
      <w:lvlText w:val=""/>
      <w:lvlJc w:val="left"/>
      <w:pPr>
        <w:tabs>
          <w:tab w:val="num" w:pos="4419"/>
        </w:tabs>
        <w:ind w:left="4419" w:hanging="360"/>
      </w:pPr>
      <w:rPr>
        <w:rFonts w:ascii="Symbol" w:hAnsi="Symbol" w:hint="default"/>
      </w:rPr>
    </w:lvl>
    <w:lvl w:ilvl="4">
      <w:start w:val="1"/>
      <w:numFmt w:val="bullet"/>
      <w:lvlText w:val="o"/>
      <w:lvlJc w:val="left"/>
      <w:pPr>
        <w:tabs>
          <w:tab w:val="num" w:pos="5139"/>
        </w:tabs>
        <w:ind w:left="5139" w:hanging="360"/>
      </w:pPr>
      <w:rPr>
        <w:rFonts w:ascii="Courier New" w:hAnsi="Courier New" w:cs="Courier New" w:hint="default"/>
      </w:rPr>
    </w:lvl>
    <w:lvl w:ilvl="5">
      <w:start w:val="1"/>
      <w:numFmt w:val="bullet"/>
      <w:lvlText w:val=""/>
      <w:lvlJc w:val="left"/>
      <w:pPr>
        <w:tabs>
          <w:tab w:val="num" w:pos="5859"/>
        </w:tabs>
        <w:ind w:left="5859" w:hanging="360"/>
      </w:pPr>
      <w:rPr>
        <w:rFonts w:ascii="Wingdings" w:hAnsi="Wingdings" w:hint="default"/>
      </w:rPr>
    </w:lvl>
    <w:lvl w:ilvl="6">
      <w:start w:val="1"/>
      <w:numFmt w:val="bullet"/>
      <w:lvlText w:val=""/>
      <w:lvlJc w:val="left"/>
      <w:pPr>
        <w:tabs>
          <w:tab w:val="num" w:pos="6579"/>
        </w:tabs>
        <w:ind w:left="6579" w:hanging="360"/>
      </w:pPr>
      <w:rPr>
        <w:rFonts w:ascii="Symbol" w:hAnsi="Symbol" w:hint="default"/>
      </w:rPr>
    </w:lvl>
    <w:lvl w:ilvl="7">
      <w:start w:val="1"/>
      <w:numFmt w:val="bullet"/>
      <w:lvlText w:val="o"/>
      <w:lvlJc w:val="left"/>
      <w:pPr>
        <w:tabs>
          <w:tab w:val="num" w:pos="7299"/>
        </w:tabs>
        <w:ind w:left="7299" w:hanging="360"/>
      </w:pPr>
      <w:rPr>
        <w:rFonts w:ascii="Courier New" w:hAnsi="Courier New" w:cs="Courier New" w:hint="default"/>
      </w:rPr>
    </w:lvl>
    <w:lvl w:ilvl="8">
      <w:start w:val="1"/>
      <w:numFmt w:val="bullet"/>
      <w:lvlText w:val=""/>
      <w:lvlJc w:val="left"/>
      <w:pPr>
        <w:tabs>
          <w:tab w:val="num" w:pos="8019"/>
        </w:tabs>
        <w:ind w:left="8019" w:hanging="360"/>
      </w:pPr>
      <w:rPr>
        <w:rFonts w:ascii="Wingdings" w:hAnsi="Wingdings" w:hint="default"/>
      </w:rPr>
    </w:lvl>
  </w:abstractNum>
  <w:abstractNum w:abstractNumId="4" w15:restartNumberingAfterBreak="0">
    <w:nsid w:val="13183517"/>
    <w:multiLevelType w:val="hybridMultilevel"/>
    <w:tmpl w:val="CAEC34AC"/>
    <w:lvl w:ilvl="0" w:tplc="7AA81A72">
      <w:start w:val="1"/>
      <w:numFmt w:val="bullet"/>
      <w:lvlText w:val=""/>
      <w:lvlJc w:val="left"/>
      <w:pPr>
        <w:tabs>
          <w:tab w:val="num" w:pos="113"/>
        </w:tabs>
        <w:ind w:left="113" w:hanging="11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A52A4C"/>
    <w:multiLevelType w:val="hybridMultilevel"/>
    <w:tmpl w:val="C14614CC"/>
    <w:lvl w:ilvl="0" w:tplc="D2327B5C">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7A0F8E"/>
    <w:multiLevelType w:val="hybridMultilevel"/>
    <w:tmpl w:val="B09C0580"/>
    <w:lvl w:ilvl="0" w:tplc="67E8C038">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35066"/>
    <w:multiLevelType w:val="hybridMultilevel"/>
    <w:tmpl w:val="6298E572"/>
    <w:lvl w:ilvl="0" w:tplc="7AA81A72">
      <w:start w:val="1"/>
      <w:numFmt w:val="bullet"/>
      <w:lvlText w:val=""/>
      <w:lvlJc w:val="left"/>
      <w:pPr>
        <w:tabs>
          <w:tab w:val="num" w:pos="113"/>
        </w:tabs>
        <w:ind w:left="113" w:hanging="11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940151"/>
    <w:multiLevelType w:val="hybridMultilevel"/>
    <w:tmpl w:val="C034019A"/>
    <w:lvl w:ilvl="0" w:tplc="284AFF2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DB3B3D"/>
    <w:multiLevelType w:val="hybridMultilevel"/>
    <w:tmpl w:val="91AA9F8E"/>
    <w:lvl w:ilvl="0" w:tplc="7AA81A72">
      <w:start w:val="1"/>
      <w:numFmt w:val="bullet"/>
      <w:lvlText w:val=""/>
      <w:lvlJc w:val="left"/>
      <w:pPr>
        <w:tabs>
          <w:tab w:val="num" w:pos="113"/>
        </w:tabs>
        <w:ind w:left="113" w:hanging="11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7B6469"/>
    <w:multiLevelType w:val="multilevel"/>
    <w:tmpl w:val="91AA9F8E"/>
    <w:lvl w:ilvl="0">
      <w:start w:val="1"/>
      <w:numFmt w:val="bullet"/>
      <w:lvlText w:val=""/>
      <w:lvlJc w:val="left"/>
      <w:pPr>
        <w:tabs>
          <w:tab w:val="num" w:pos="113"/>
        </w:tabs>
        <w:ind w:left="113" w:hanging="11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B72361"/>
    <w:multiLevelType w:val="hybridMultilevel"/>
    <w:tmpl w:val="A53456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49628B1"/>
    <w:multiLevelType w:val="hybridMultilevel"/>
    <w:tmpl w:val="779C3614"/>
    <w:lvl w:ilvl="0" w:tplc="66F07D4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787028E"/>
    <w:multiLevelType w:val="hybridMultilevel"/>
    <w:tmpl w:val="7A3021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537006"/>
    <w:multiLevelType w:val="hybridMultilevel"/>
    <w:tmpl w:val="A6F821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6432CF6"/>
    <w:multiLevelType w:val="multilevel"/>
    <w:tmpl w:val="4FEEE1B0"/>
    <w:lvl w:ilvl="0">
      <w:start w:val="1"/>
      <w:numFmt w:val="bullet"/>
      <w:lvlText w:val=""/>
      <w:lvlJc w:val="left"/>
      <w:pPr>
        <w:tabs>
          <w:tab w:val="num" w:pos="0"/>
        </w:tabs>
        <w:ind w:left="284" w:hanging="284"/>
      </w:pPr>
      <w:rPr>
        <w:rFonts w:ascii="Wingdings 2" w:hAnsi="Wingdings 2" w:hint="default"/>
        <w:color w:val="808080"/>
        <w:sz w:val="16"/>
        <w:szCs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720BE8"/>
    <w:multiLevelType w:val="multilevel"/>
    <w:tmpl w:val="FF34102A"/>
    <w:lvl w:ilvl="0">
      <w:start w:val="1"/>
      <w:numFmt w:val="bullet"/>
      <w:lvlText w:val=""/>
      <w:lvlJc w:val="left"/>
      <w:pPr>
        <w:tabs>
          <w:tab w:val="num" w:pos="284"/>
        </w:tabs>
        <w:ind w:left="284" w:firstLine="283"/>
      </w:pPr>
      <w:rPr>
        <w:rFonts w:ascii="Wingdings 2" w:hAnsi="Wingdings 2" w:hint="default"/>
        <w:color w:val="808080"/>
        <w:sz w:val="16"/>
        <w:szCs w:val="16"/>
      </w:rPr>
    </w:lvl>
    <w:lvl w:ilvl="1">
      <w:start w:val="1"/>
      <w:numFmt w:val="bullet"/>
      <w:lvlText w:val="o"/>
      <w:lvlJc w:val="left"/>
      <w:pPr>
        <w:tabs>
          <w:tab w:val="num" w:pos="872"/>
        </w:tabs>
        <w:ind w:left="872" w:hanging="360"/>
      </w:pPr>
      <w:rPr>
        <w:rFonts w:ascii="Courier New" w:hAnsi="Courier New" w:cs="Courier New" w:hint="default"/>
      </w:rPr>
    </w:lvl>
    <w:lvl w:ilvl="2">
      <w:start w:val="1"/>
      <w:numFmt w:val="bullet"/>
      <w:lvlText w:val=""/>
      <w:lvlJc w:val="left"/>
      <w:pPr>
        <w:tabs>
          <w:tab w:val="num" w:pos="1592"/>
        </w:tabs>
        <w:ind w:left="1592" w:hanging="360"/>
      </w:pPr>
      <w:rPr>
        <w:rFonts w:ascii="Wingdings" w:hAnsi="Wingdings" w:hint="default"/>
      </w:rPr>
    </w:lvl>
    <w:lvl w:ilvl="3">
      <w:start w:val="1"/>
      <w:numFmt w:val="bullet"/>
      <w:lvlText w:val=""/>
      <w:lvlJc w:val="left"/>
      <w:pPr>
        <w:tabs>
          <w:tab w:val="num" w:pos="2312"/>
        </w:tabs>
        <w:ind w:left="2312" w:hanging="360"/>
      </w:pPr>
      <w:rPr>
        <w:rFonts w:ascii="Symbol" w:hAnsi="Symbol" w:hint="default"/>
      </w:rPr>
    </w:lvl>
    <w:lvl w:ilvl="4">
      <w:start w:val="1"/>
      <w:numFmt w:val="bullet"/>
      <w:lvlText w:val="o"/>
      <w:lvlJc w:val="left"/>
      <w:pPr>
        <w:tabs>
          <w:tab w:val="num" w:pos="3032"/>
        </w:tabs>
        <w:ind w:left="3032" w:hanging="360"/>
      </w:pPr>
      <w:rPr>
        <w:rFonts w:ascii="Courier New" w:hAnsi="Courier New" w:cs="Courier New" w:hint="default"/>
      </w:rPr>
    </w:lvl>
    <w:lvl w:ilvl="5">
      <w:start w:val="1"/>
      <w:numFmt w:val="bullet"/>
      <w:lvlText w:val=""/>
      <w:lvlJc w:val="left"/>
      <w:pPr>
        <w:tabs>
          <w:tab w:val="num" w:pos="3752"/>
        </w:tabs>
        <w:ind w:left="3752" w:hanging="360"/>
      </w:pPr>
      <w:rPr>
        <w:rFonts w:ascii="Wingdings" w:hAnsi="Wingdings" w:hint="default"/>
      </w:rPr>
    </w:lvl>
    <w:lvl w:ilvl="6">
      <w:start w:val="1"/>
      <w:numFmt w:val="bullet"/>
      <w:lvlText w:val=""/>
      <w:lvlJc w:val="left"/>
      <w:pPr>
        <w:tabs>
          <w:tab w:val="num" w:pos="4472"/>
        </w:tabs>
        <w:ind w:left="4472" w:hanging="360"/>
      </w:pPr>
      <w:rPr>
        <w:rFonts w:ascii="Symbol" w:hAnsi="Symbol" w:hint="default"/>
      </w:rPr>
    </w:lvl>
    <w:lvl w:ilvl="7">
      <w:start w:val="1"/>
      <w:numFmt w:val="bullet"/>
      <w:lvlText w:val="o"/>
      <w:lvlJc w:val="left"/>
      <w:pPr>
        <w:tabs>
          <w:tab w:val="num" w:pos="5192"/>
        </w:tabs>
        <w:ind w:left="5192" w:hanging="360"/>
      </w:pPr>
      <w:rPr>
        <w:rFonts w:ascii="Courier New" w:hAnsi="Courier New" w:cs="Courier New" w:hint="default"/>
      </w:rPr>
    </w:lvl>
    <w:lvl w:ilvl="8">
      <w:start w:val="1"/>
      <w:numFmt w:val="bullet"/>
      <w:lvlText w:val=""/>
      <w:lvlJc w:val="left"/>
      <w:pPr>
        <w:tabs>
          <w:tab w:val="num" w:pos="5912"/>
        </w:tabs>
        <w:ind w:left="5912" w:hanging="360"/>
      </w:pPr>
      <w:rPr>
        <w:rFonts w:ascii="Wingdings" w:hAnsi="Wingdings" w:hint="default"/>
      </w:rPr>
    </w:lvl>
  </w:abstractNum>
  <w:abstractNum w:abstractNumId="17" w15:restartNumberingAfterBreak="0">
    <w:nsid w:val="5F713B2D"/>
    <w:multiLevelType w:val="hybridMultilevel"/>
    <w:tmpl w:val="8E26E3F6"/>
    <w:lvl w:ilvl="0" w:tplc="DFECF6EE">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D065DDC"/>
    <w:multiLevelType w:val="hybridMultilevel"/>
    <w:tmpl w:val="1A1E76AC"/>
    <w:lvl w:ilvl="0" w:tplc="2BA25008">
      <w:start w:val="1"/>
      <w:numFmt w:val="bullet"/>
      <w:pStyle w:val="Aufzhlungszeichen1"/>
      <w:lvlText w:val=""/>
      <w:lvlJc w:val="left"/>
      <w:pPr>
        <w:tabs>
          <w:tab w:val="num" w:pos="708"/>
        </w:tabs>
        <w:ind w:left="708" w:firstLine="0"/>
      </w:pPr>
      <w:rPr>
        <w:rFonts w:ascii="Symbol" w:hAnsi="Symbol" w:hint="default"/>
        <w:color w:val="auto"/>
        <w:sz w:val="24"/>
        <w:szCs w:val="24"/>
      </w:rPr>
    </w:lvl>
    <w:lvl w:ilvl="1" w:tplc="C444127C" w:tentative="1">
      <w:start w:val="1"/>
      <w:numFmt w:val="bullet"/>
      <w:lvlText w:val="o"/>
      <w:lvlJc w:val="left"/>
      <w:pPr>
        <w:tabs>
          <w:tab w:val="num" w:pos="1374"/>
        </w:tabs>
        <w:ind w:left="1374" w:hanging="360"/>
      </w:pPr>
      <w:rPr>
        <w:rFonts w:ascii="Courier New" w:hAnsi="Courier New" w:cs="Courier New" w:hint="default"/>
      </w:rPr>
    </w:lvl>
    <w:lvl w:ilvl="2" w:tplc="879A94C4" w:tentative="1">
      <w:start w:val="1"/>
      <w:numFmt w:val="bullet"/>
      <w:lvlText w:val=""/>
      <w:lvlJc w:val="left"/>
      <w:pPr>
        <w:tabs>
          <w:tab w:val="num" w:pos="2094"/>
        </w:tabs>
        <w:ind w:left="2094" w:hanging="360"/>
      </w:pPr>
      <w:rPr>
        <w:rFonts w:ascii="Wingdings" w:hAnsi="Wingdings" w:hint="default"/>
      </w:rPr>
    </w:lvl>
    <w:lvl w:ilvl="3" w:tplc="8F227F86" w:tentative="1">
      <w:start w:val="1"/>
      <w:numFmt w:val="bullet"/>
      <w:lvlText w:val=""/>
      <w:lvlJc w:val="left"/>
      <w:pPr>
        <w:tabs>
          <w:tab w:val="num" w:pos="2814"/>
        </w:tabs>
        <w:ind w:left="2814" w:hanging="360"/>
      </w:pPr>
      <w:rPr>
        <w:rFonts w:ascii="Symbol" w:hAnsi="Symbol" w:hint="default"/>
      </w:rPr>
    </w:lvl>
    <w:lvl w:ilvl="4" w:tplc="AFA86724" w:tentative="1">
      <w:start w:val="1"/>
      <w:numFmt w:val="bullet"/>
      <w:lvlText w:val="o"/>
      <w:lvlJc w:val="left"/>
      <w:pPr>
        <w:tabs>
          <w:tab w:val="num" w:pos="3534"/>
        </w:tabs>
        <w:ind w:left="3534" w:hanging="360"/>
      </w:pPr>
      <w:rPr>
        <w:rFonts w:ascii="Courier New" w:hAnsi="Courier New" w:cs="Courier New" w:hint="default"/>
      </w:rPr>
    </w:lvl>
    <w:lvl w:ilvl="5" w:tplc="51382FEA" w:tentative="1">
      <w:start w:val="1"/>
      <w:numFmt w:val="bullet"/>
      <w:lvlText w:val=""/>
      <w:lvlJc w:val="left"/>
      <w:pPr>
        <w:tabs>
          <w:tab w:val="num" w:pos="4254"/>
        </w:tabs>
        <w:ind w:left="4254" w:hanging="360"/>
      </w:pPr>
      <w:rPr>
        <w:rFonts w:ascii="Wingdings" w:hAnsi="Wingdings" w:hint="default"/>
      </w:rPr>
    </w:lvl>
    <w:lvl w:ilvl="6" w:tplc="94FAE496" w:tentative="1">
      <w:start w:val="1"/>
      <w:numFmt w:val="bullet"/>
      <w:lvlText w:val=""/>
      <w:lvlJc w:val="left"/>
      <w:pPr>
        <w:tabs>
          <w:tab w:val="num" w:pos="4974"/>
        </w:tabs>
        <w:ind w:left="4974" w:hanging="360"/>
      </w:pPr>
      <w:rPr>
        <w:rFonts w:ascii="Symbol" w:hAnsi="Symbol" w:hint="default"/>
      </w:rPr>
    </w:lvl>
    <w:lvl w:ilvl="7" w:tplc="021E731A" w:tentative="1">
      <w:start w:val="1"/>
      <w:numFmt w:val="bullet"/>
      <w:lvlText w:val="o"/>
      <w:lvlJc w:val="left"/>
      <w:pPr>
        <w:tabs>
          <w:tab w:val="num" w:pos="5694"/>
        </w:tabs>
        <w:ind w:left="5694" w:hanging="360"/>
      </w:pPr>
      <w:rPr>
        <w:rFonts w:ascii="Courier New" w:hAnsi="Courier New" w:cs="Courier New" w:hint="default"/>
      </w:rPr>
    </w:lvl>
    <w:lvl w:ilvl="8" w:tplc="1890A8C8" w:tentative="1">
      <w:start w:val="1"/>
      <w:numFmt w:val="bullet"/>
      <w:lvlText w:val=""/>
      <w:lvlJc w:val="left"/>
      <w:pPr>
        <w:tabs>
          <w:tab w:val="num" w:pos="6414"/>
        </w:tabs>
        <w:ind w:left="6414" w:hanging="360"/>
      </w:pPr>
      <w:rPr>
        <w:rFonts w:ascii="Wingdings" w:hAnsi="Wingdings" w:hint="default"/>
      </w:rPr>
    </w:lvl>
  </w:abstractNum>
  <w:abstractNum w:abstractNumId="19" w15:restartNumberingAfterBreak="0">
    <w:nsid w:val="6DDD7977"/>
    <w:multiLevelType w:val="hybridMultilevel"/>
    <w:tmpl w:val="7E5AEB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0D9002F"/>
    <w:multiLevelType w:val="hybridMultilevel"/>
    <w:tmpl w:val="63D454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48F53DC"/>
    <w:multiLevelType w:val="hybridMultilevel"/>
    <w:tmpl w:val="98BC0D72"/>
    <w:lvl w:ilvl="0" w:tplc="B158EBBE">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BF1079"/>
    <w:multiLevelType w:val="hybridMultilevel"/>
    <w:tmpl w:val="2B9C87C0"/>
    <w:lvl w:ilvl="0" w:tplc="7AA81A72">
      <w:start w:val="1"/>
      <w:numFmt w:val="bullet"/>
      <w:lvlText w:val=""/>
      <w:lvlJc w:val="left"/>
      <w:pPr>
        <w:tabs>
          <w:tab w:val="num" w:pos="113"/>
        </w:tabs>
        <w:ind w:left="113" w:hanging="11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CB2DFB"/>
    <w:multiLevelType w:val="hybridMultilevel"/>
    <w:tmpl w:val="BD2AA9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69620B3"/>
    <w:multiLevelType w:val="hybridMultilevel"/>
    <w:tmpl w:val="7A0CC02E"/>
    <w:lvl w:ilvl="0" w:tplc="EBF23C74">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B925845"/>
    <w:multiLevelType w:val="hybridMultilevel"/>
    <w:tmpl w:val="1ABC1AB6"/>
    <w:lvl w:ilvl="0" w:tplc="D2327B5C">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D5A3E8C"/>
    <w:multiLevelType w:val="hybridMultilevel"/>
    <w:tmpl w:val="9CF2987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E926FC0"/>
    <w:multiLevelType w:val="multilevel"/>
    <w:tmpl w:val="3BE63710"/>
    <w:lvl w:ilvl="0">
      <w:start w:val="1"/>
      <w:numFmt w:val="bullet"/>
      <w:lvlText w:val=""/>
      <w:lvlJc w:val="left"/>
      <w:pPr>
        <w:tabs>
          <w:tab w:val="num" w:pos="1418"/>
        </w:tabs>
        <w:ind w:left="1418" w:hanging="284"/>
      </w:pPr>
      <w:rPr>
        <w:rFonts w:ascii="Symbol" w:hAnsi="Symbol" w:hint="default"/>
        <w:color w:val="808080"/>
        <w:sz w:val="24"/>
        <w:szCs w:val="24"/>
        <w:u w:color="808080"/>
      </w:rPr>
    </w:lvl>
    <w:lvl w:ilvl="1">
      <w:start w:val="1"/>
      <w:numFmt w:val="bullet"/>
      <w:lvlText w:val="o"/>
      <w:lvlJc w:val="left"/>
      <w:pPr>
        <w:tabs>
          <w:tab w:val="num" w:pos="2826"/>
        </w:tabs>
        <w:ind w:left="2826" w:hanging="360"/>
      </w:pPr>
      <w:rPr>
        <w:rFonts w:ascii="Courier New" w:hAnsi="Courier New" w:cs="Courier New" w:hint="default"/>
      </w:rPr>
    </w:lvl>
    <w:lvl w:ilvl="2">
      <w:start w:val="1"/>
      <w:numFmt w:val="bullet"/>
      <w:lvlText w:val=""/>
      <w:lvlJc w:val="left"/>
      <w:pPr>
        <w:tabs>
          <w:tab w:val="num" w:pos="3546"/>
        </w:tabs>
        <w:ind w:left="3546" w:hanging="360"/>
      </w:pPr>
      <w:rPr>
        <w:rFonts w:ascii="Wingdings" w:hAnsi="Wingdings" w:hint="default"/>
        <w:b/>
      </w:rPr>
    </w:lvl>
    <w:lvl w:ilvl="3">
      <w:start w:val="1"/>
      <w:numFmt w:val="bullet"/>
      <w:lvlText w:val=""/>
      <w:lvlJc w:val="left"/>
      <w:pPr>
        <w:tabs>
          <w:tab w:val="num" w:pos="4266"/>
        </w:tabs>
        <w:ind w:left="4266" w:hanging="360"/>
      </w:pPr>
      <w:rPr>
        <w:rFonts w:ascii="Symbol" w:hAnsi="Symbol" w:hint="default"/>
      </w:rPr>
    </w:lvl>
    <w:lvl w:ilvl="4">
      <w:start w:val="1"/>
      <w:numFmt w:val="bullet"/>
      <w:lvlText w:val="o"/>
      <w:lvlJc w:val="left"/>
      <w:pPr>
        <w:tabs>
          <w:tab w:val="num" w:pos="4986"/>
        </w:tabs>
        <w:ind w:left="4986" w:hanging="360"/>
      </w:pPr>
      <w:rPr>
        <w:rFonts w:ascii="Courier New" w:hAnsi="Courier New" w:cs="Courier New" w:hint="default"/>
      </w:rPr>
    </w:lvl>
    <w:lvl w:ilvl="5">
      <w:start w:val="1"/>
      <w:numFmt w:val="bullet"/>
      <w:lvlText w:val=""/>
      <w:lvlJc w:val="left"/>
      <w:pPr>
        <w:tabs>
          <w:tab w:val="num" w:pos="5706"/>
        </w:tabs>
        <w:ind w:left="5706" w:hanging="360"/>
      </w:pPr>
      <w:rPr>
        <w:rFonts w:ascii="Wingdings" w:hAnsi="Wingdings" w:hint="default"/>
      </w:rPr>
    </w:lvl>
    <w:lvl w:ilvl="6">
      <w:start w:val="1"/>
      <w:numFmt w:val="bullet"/>
      <w:lvlText w:val=""/>
      <w:lvlJc w:val="left"/>
      <w:pPr>
        <w:tabs>
          <w:tab w:val="num" w:pos="6426"/>
        </w:tabs>
        <w:ind w:left="6426" w:hanging="360"/>
      </w:pPr>
      <w:rPr>
        <w:rFonts w:ascii="Symbol" w:hAnsi="Symbol" w:hint="default"/>
      </w:rPr>
    </w:lvl>
    <w:lvl w:ilvl="7">
      <w:start w:val="1"/>
      <w:numFmt w:val="bullet"/>
      <w:lvlText w:val="o"/>
      <w:lvlJc w:val="left"/>
      <w:pPr>
        <w:tabs>
          <w:tab w:val="num" w:pos="7146"/>
        </w:tabs>
        <w:ind w:left="7146" w:hanging="360"/>
      </w:pPr>
      <w:rPr>
        <w:rFonts w:ascii="Courier New" w:hAnsi="Courier New" w:cs="Courier New" w:hint="default"/>
      </w:rPr>
    </w:lvl>
    <w:lvl w:ilvl="8">
      <w:start w:val="1"/>
      <w:numFmt w:val="bullet"/>
      <w:lvlText w:val=""/>
      <w:lvlJc w:val="left"/>
      <w:pPr>
        <w:tabs>
          <w:tab w:val="num" w:pos="7866"/>
        </w:tabs>
        <w:ind w:left="7866" w:hanging="360"/>
      </w:pPr>
      <w:rPr>
        <w:rFonts w:ascii="Wingdings" w:hAnsi="Wingdings" w:hint="default"/>
      </w:rPr>
    </w:lvl>
  </w:abstractNum>
  <w:num w:numId="1">
    <w:abstractNumId w:val="16"/>
  </w:num>
  <w:num w:numId="2">
    <w:abstractNumId w:val="15"/>
  </w:num>
  <w:num w:numId="3">
    <w:abstractNumId w:val="3"/>
  </w:num>
  <w:num w:numId="4">
    <w:abstractNumId w:val="15"/>
  </w:num>
  <w:num w:numId="5">
    <w:abstractNumId w:val="3"/>
  </w:num>
  <w:num w:numId="6">
    <w:abstractNumId w:val="3"/>
  </w:num>
  <w:num w:numId="7">
    <w:abstractNumId w:val="27"/>
  </w:num>
  <w:num w:numId="8">
    <w:abstractNumId w:val="0"/>
  </w:num>
  <w:num w:numId="9">
    <w:abstractNumId w:val="18"/>
  </w:num>
  <w:num w:numId="10">
    <w:abstractNumId w:val="22"/>
  </w:num>
  <w:num w:numId="11">
    <w:abstractNumId w:val="2"/>
  </w:num>
  <w:num w:numId="12">
    <w:abstractNumId w:val="7"/>
  </w:num>
  <w:num w:numId="13">
    <w:abstractNumId w:val="26"/>
  </w:num>
  <w:num w:numId="14">
    <w:abstractNumId w:val="4"/>
  </w:num>
  <w:num w:numId="15">
    <w:abstractNumId w:val="9"/>
  </w:num>
  <w:num w:numId="16">
    <w:abstractNumId w:val="10"/>
  </w:num>
  <w:num w:numId="17">
    <w:abstractNumId w:val="25"/>
  </w:num>
  <w:num w:numId="18">
    <w:abstractNumId w:val="5"/>
  </w:num>
  <w:num w:numId="19">
    <w:abstractNumId w:val="1"/>
  </w:num>
  <w:num w:numId="20">
    <w:abstractNumId w:val="23"/>
  </w:num>
  <w:num w:numId="21">
    <w:abstractNumId w:val="14"/>
  </w:num>
  <w:num w:numId="22">
    <w:abstractNumId w:val="8"/>
  </w:num>
  <w:num w:numId="23">
    <w:abstractNumId w:val="12"/>
  </w:num>
  <w:num w:numId="24">
    <w:abstractNumId w:val="20"/>
  </w:num>
  <w:num w:numId="25">
    <w:abstractNumId w:val="13"/>
  </w:num>
  <w:num w:numId="26">
    <w:abstractNumId w:val="11"/>
  </w:num>
  <w:num w:numId="27">
    <w:abstractNumId w:val="24"/>
  </w:num>
  <w:num w:numId="28">
    <w:abstractNumId w:val="6"/>
  </w:num>
  <w:num w:numId="29">
    <w:abstractNumId w:val="21"/>
  </w:num>
  <w:num w:numId="30">
    <w:abstractNumId w:val="17"/>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A9"/>
    <w:rsid w:val="00004F8A"/>
    <w:rsid w:val="0001010F"/>
    <w:rsid w:val="0001019E"/>
    <w:rsid w:val="0001559E"/>
    <w:rsid w:val="0002155D"/>
    <w:rsid w:val="0002281B"/>
    <w:rsid w:val="00023B18"/>
    <w:rsid w:val="000256BF"/>
    <w:rsid w:val="000412AC"/>
    <w:rsid w:val="00054902"/>
    <w:rsid w:val="0005622E"/>
    <w:rsid w:val="00064B29"/>
    <w:rsid w:val="00074BD6"/>
    <w:rsid w:val="000771C8"/>
    <w:rsid w:val="00094EBA"/>
    <w:rsid w:val="000C410D"/>
    <w:rsid w:val="000D65BB"/>
    <w:rsid w:val="000E50F7"/>
    <w:rsid w:val="00104D29"/>
    <w:rsid w:val="001057B3"/>
    <w:rsid w:val="00112512"/>
    <w:rsid w:val="001137D2"/>
    <w:rsid w:val="00134CF3"/>
    <w:rsid w:val="00146E38"/>
    <w:rsid w:val="00151603"/>
    <w:rsid w:val="001619BE"/>
    <w:rsid w:val="00162E51"/>
    <w:rsid w:val="00162E98"/>
    <w:rsid w:val="001802DB"/>
    <w:rsid w:val="00180E72"/>
    <w:rsid w:val="0018402C"/>
    <w:rsid w:val="00186DD3"/>
    <w:rsid w:val="00192C72"/>
    <w:rsid w:val="001936A9"/>
    <w:rsid w:val="001A5D2E"/>
    <w:rsid w:val="001A6A9A"/>
    <w:rsid w:val="001B657E"/>
    <w:rsid w:val="001B74EC"/>
    <w:rsid w:val="001B779A"/>
    <w:rsid w:val="001C53A5"/>
    <w:rsid w:val="001D09B7"/>
    <w:rsid w:val="001D2ACE"/>
    <w:rsid w:val="001D6251"/>
    <w:rsid w:val="001D74B8"/>
    <w:rsid w:val="001F4655"/>
    <w:rsid w:val="00202375"/>
    <w:rsid w:val="002035D6"/>
    <w:rsid w:val="00215EC6"/>
    <w:rsid w:val="00216862"/>
    <w:rsid w:val="0021686F"/>
    <w:rsid w:val="002168C9"/>
    <w:rsid w:val="002200E1"/>
    <w:rsid w:val="00222CE7"/>
    <w:rsid w:val="0022595E"/>
    <w:rsid w:val="002268FA"/>
    <w:rsid w:val="00235C87"/>
    <w:rsid w:val="00237488"/>
    <w:rsid w:val="00242BE1"/>
    <w:rsid w:val="00246D91"/>
    <w:rsid w:val="00272EFE"/>
    <w:rsid w:val="00273E73"/>
    <w:rsid w:val="00274F49"/>
    <w:rsid w:val="00276073"/>
    <w:rsid w:val="00277EA7"/>
    <w:rsid w:val="00283845"/>
    <w:rsid w:val="00286C0D"/>
    <w:rsid w:val="00290898"/>
    <w:rsid w:val="00297C64"/>
    <w:rsid w:val="002A584E"/>
    <w:rsid w:val="002B1BAD"/>
    <w:rsid w:val="002B1E57"/>
    <w:rsid w:val="002B4842"/>
    <w:rsid w:val="002C00AE"/>
    <w:rsid w:val="002C01D9"/>
    <w:rsid w:val="002C08D6"/>
    <w:rsid w:val="002C4BC3"/>
    <w:rsid w:val="002C6A11"/>
    <w:rsid w:val="002D2428"/>
    <w:rsid w:val="002D7086"/>
    <w:rsid w:val="002E77AA"/>
    <w:rsid w:val="003063F6"/>
    <w:rsid w:val="003100F6"/>
    <w:rsid w:val="0031219C"/>
    <w:rsid w:val="003138DA"/>
    <w:rsid w:val="00315D7A"/>
    <w:rsid w:val="00326575"/>
    <w:rsid w:val="003344EB"/>
    <w:rsid w:val="003361C7"/>
    <w:rsid w:val="003444E1"/>
    <w:rsid w:val="0034509B"/>
    <w:rsid w:val="003475F6"/>
    <w:rsid w:val="003508BB"/>
    <w:rsid w:val="003547E7"/>
    <w:rsid w:val="00354C85"/>
    <w:rsid w:val="00356C86"/>
    <w:rsid w:val="0035739D"/>
    <w:rsid w:val="003615E6"/>
    <w:rsid w:val="00367209"/>
    <w:rsid w:val="00370892"/>
    <w:rsid w:val="003718B9"/>
    <w:rsid w:val="003723E2"/>
    <w:rsid w:val="003734B1"/>
    <w:rsid w:val="00376F28"/>
    <w:rsid w:val="00387935"/>
    <w:rsid w:val="003A10ED"/>
    <w:rsid w:val="003A1A92"/>
    <w:rsid w:val="003B6D8E"/>
    <w:rsid w:val="003B7222"/>
    <w:rsid w:val="003C67B4"/>
    <w:rsid w:val="003C7181"/>
    <w:rsid w:val="003D6130"/>
    <w:rsid w:val="003E16A4"/>
    <w:rsid w:val="003E465A"/>
    <w:rsid w:val="003F6756"/>
    <w:rsid w:val="003F7C7A"/>
    <w:rsid w:val="00410071"/>
    <w:rsid w:val="00415141"/>
    <w:rsid w:val="004201D4"/>
    <w:rsid w:val="00420E96"/>
    <w:rsid w:val="004215F6"/>
    <w:rsid w:val="004230D7"/>
    <w:rsid w:val="00424945"/>
    <w:rsid w:val="00425D91"/>
    <w:rsid w:val="0044537C"/>
    <w:rsid w:val="00447172"/>
    <w:rsid w:val="00461AFF"/>
    <w:rsid w:val="00472687"/>
    <w:rsid w:val="00476AA3"/>
    <w:rsid w:val="00477BD5"/>
    <w:rsid w:val="0049317C"/>
    <w:rsid w:val="004931B2"/>
    <w:rsid w:val="004A0907"/>
    <w:rsid w:val="004A0B18"/>
    <w:rsid w:val="004A52E3"/>
    <w:rsid w:val="004B3037"/>
    <w:rsid w:val="004B39AD"/>
    <w:rsid w:val="004B7AE6"/>
    <w:rsid w:val="004C56BE"/>
    <w:rsid w:val="004D7BE3"/>
    <w:rsid w:val="004D7FEF"/>
    <w:rsid w:val="004E1430"/>
    <w:rsid w:val="004F26C4"/>
    <w:rsid w:val="004F42F8"/>
    <w:rsid w:val="00500461"/>
    <w:rsid w:val="00503303"/>
    <w:rsid w:val="0050357F"/>
    <w:rsid w:val="005130C8"/>
    <w:rsid w:val="00513A74"/>
    <w:rsid w:val="005145A1"/>
    <w:rsid w:val="00536884"/>
    <w:rsid w:val="00551462"/>
    <w:rsid w:val="005721D7"/>
    <w:rsid w:val="0057599A"/>
    <w:rsid w:val="005767BF"/>
    <w:rsid w:val="005779A8"/>
    <w:rsid w:val="00591112"/>
    <w:rsid w:val="00593203"/>
    <w:rsid w:val="00595A31"/>
    <w:rsid w:val="00596B0E"/>
    <w:rsid w:val="00596F9E"/>
    <w:rsid w:val="005A693F"/>
    <w:rsid w:val="005B50E0"/>
    <w:rsid w:val="005B7074"/>
    <w:rsid w:val="005C2EF6"/>
    <w:rsid w:val="005C3965"/>
    <w:rsid w:val="005D222A"/>
    <w:rsid w:val="005D32F9"/>
    <w:rsid w:val="005E380B"/>
    <w:rsid w:val="005E61B7"/>
    <w:rsid w:val="005E6657"/>
    <w:rsid w:val="00602A87"/>
    <w:rsid w:val="00603BB0"/>
    <w:rsid w:val="00606050"/>
    <w:rsid w:val="00612485"/>
    <w:rsid w:val="00614B72"/>
    <w:rsid w:val="00627304"/>
    <w:rsid w:val="006306B1"/>
    <w:rsid w:val="00630DFA"/>
    <w:rsid w:val="00631F98"/>
    <w:rsid w:val="00635266"/>
    <w:rsid w:val="00663AF6"/>
    <w:rsid w:val="00666629"/>
    <w:rsid w:val="00677736"/>
    <w:rsid w:val="00677A9B"/>
    <w:rsid w:val="006812FF"/>
    <w:rsid w:val="00682E84"/>
    <w:rsid w:val="00694A55"/>
    <w:rsid w:val="006A3241"/>
    <w:rsid w:val="006A5370"/>
    <w:rsid w:val="006A6924"/>
    <w:rsid w:val="006C1E03"/>
    <w:rsid w:val="006C5FCE"/>
    <w:rsid w:val="006C7144"/>
    <w:rsid w:val="006D12DB"/>
    <w:rsid w:val="006D471F"/>
    <w:rsid w:val="006F16C7"/>
    <w:rsid w:val="006F33F0"/>
    <w:rsid w:val="006F7EBB"/>
    <w:rsid w:val="00711A54"/>
    <w:rsid w:val="007139FE"/>
    <w:rsid w:val="0071448E"/>
    <w:rsid w:val="007257F2"/>
    <w:rsid w:val="0072759B"/>
    <w:rsid w:val="00737204"/>
    <w:rsid w:val="007476F9"/>
    <w:rsid w:val="00754D78"/>
    <w:rsid w:val="00764B6A"/>
    <w:rsid w:val="00772D31"/>
    <w:rsid w:val="00772F5F"/>
    <w:rsid w:val="0078103D"/>
    <w:rsid w:val="00781561"/>
    <w:rsid w:val="00783F7D"/>
    <w:rsid w:val="00790210"/>
    <w:rsid w:val="007A22EA"/>
    <w:rsid w:val="007B225A"/>
    <w:rsid w:val="007B417A"/>
    <w:rsid w:val="007C108A"/>
    <w:rsid w:val="007C6B3C"/>
    <w:rsid w:val="007D0693"/>
    <w:rsid w:val="007E2FE0"/>
    <w:rsid w:val="007E4CBF"/>
    <w:rsid w:val="007E4E5B"/>
    <w:rsid w:val="007E5032"/>
    <w:rsid w:val="007E772F"/>
    <w:rsid w:val="007F3354"/>
    <w:rsid w:val="007F7AA4"/>
    <w:rsid w:val="00805D1A"/>
    <w:rsid w:val="00806BFF"/>
    <w:rsid w:val="00822AEE"/>
    <w:rsid w:val="00825F17"/>
    <w:rsid w:val="008278B1"/>
    <w:rsid w:val="00843126"/>
    <w:rsid w:val="00852DD5"/>
    <w:rsid w:val="00855AD6"/>
    <w:rsid w:val="008576EA"/>
    <w:rsid w:val="008707B3"/>
    <w:rsid w:val="00874071"/>
    <w:rsid w:val="00875566"/>
    <w:rsid w:val="00881102"/>
    <w:rsid w:val="0088197B"/>
    <w:rsid w:val="00886BB2"/>
    <w:rsid w:val="0088700C"/>
    <w:rsid w:val="008B125F"/>
    <w:rsid w:val="008C2D05"/>
    <w:rsid w:val="008D1C2C"/>
    <w:rsid w:val="008D7DA6"/>
    <w:rsid w:val="008E1778"/>
    <w:rsid w:val="008E297C"/>
    <w:rsid w:val="008E2A9F"/>
    <w:rsid w:val="008E74A3"/>
    <w:rsid w:val="008F18C2"/>
    <w:rsid w:val="008F344C"/>
    <w:rsid w:val="00901A47"/>
    <w:rsid w:val="00912D3C"/>
    <w:rsid w:val="00913349"/>
    <w:rsid w:val="00916C42"/>
    <w:rsid w:val="009171AF"/>
    <w:rsid w:val="00924074"/>
    <w:rsid w:val="00925AC9"/>
    <w:rsid w:val="0092735B"/>
    <w:rsid w:val="009320A4"/>
    <w:rsid w:val="0093565A"/>
    <w:rsid w:val="00937E08"/>
    <w:rsid w:val="0095256B"/>
    <w:rsid w:val="0095329B"/>
    <w:rsid w:val="00953C39"/>
    <w:rsid w:val="00954CCF"/>
    <w:rsid w:val="00965DDD"/>
    <w:rsid w:val="00974177"/>
    <w:rsid w:val="00974536"/>
    <w:rsid w:val="009770AD"/>
    <w:rsid w:val="0098039B"/>
    <w:rsid w:val="009879D7"/>
    <w:rsid w:val="0099100E"/>
    <w:rsid w:val="009A0CAF"/>
    <w:rsid w:val="009A1B09"/>
    <w:rsid w:val="009A31C6"/>
    <w:rsid w:val="009A3CFF"/>
    <w:rsid w:val="009B288E"/>
    <w:rsid w:val="009B28B8"/>
    <w:rsid w:val="009C16FA"/>
    <w:rsid w:val="009C17CE"/>
    <w:rsid w:val="009C6A94"/>
    <w:rsid w:val="009D0B66"/>
    <w:rsid w:val="009E266E"/>
    <w:rsid w:val="009E618E"/>
    <w:rsid w:val="009F0E64"/>
    <w:rsid w:val="00A031BD"/>
    <w:rsid w:val="00A046B0"/>
    <w:rsid w:val="00A1266E"/>
    <w:rsid w:val="00A16071"/>
    <w:rsid w:val="00A16C0D"/>
    <w:rsid w:val="00A17780"/>
    <w:rsid w:val="00A20737"/>
    <w:rsid w:val="00A20FD4"/>
    <w:rsid w:val="00A22DE9"/>
    <w:rsid w:val="00A23479"/>
    <w:rsid w:val="00A23FA9"/>
    <w:rsid w:val="00A30519"/>
    <w:rsid w:val="00A34AC4"/>
    <w:rsid w:val="00A40323"/>
    <w:rsid w:val="00A510D0"/>
    <w:rsid w:val="00A6129D"/>
    <w:rsid w:val="00A643D6"/>
    <w:rsid w:val="00A712B6"/>
    <w:rsid w:val="00A7394E"/>
    <w:rsid w:val="00A74BB5"/>
    <w:rsid w:val="00A81487"/>
    <w:rsid w:val="00A879C8"/>
    <w:rsid w:val="00AA7E22"/>
    <w:rsid w:val="00AB4AD9"/>
    <w:rsid w:val="00AB609F"/>
    <w:rsid w:val="00AB675F"/>
    <w:rsid w:val="00AB76B5"/>
    <w:rsid w:val="00AB7CED"/>
    <w:rsid w:val="00AD2AED"/>
    <w:rsid w:val="00AD4832"/>
    <w:rsid w:val="00AF57D6"/>
    <w:rsid w:val="00B0068C"/>
    <w:rsid w:val="00B008ED"/>
    <w:rsid w:val="00B03792"/>
    <w:rsid w:val="00B050C4"/>
    <w:rsid w:val="00B23C6D"/>
    <w:rsid w:val="00B37240"/>
    <w:rsid w:val="00B37C97"/>
    <w:rsid w:val="00B45FA9"/>
    <w:rsid w:val="00B50E88"/>
    <w:rsid w:val="00B60F4E"/>
    <w:rsid w:val="00B677B2"/>
    <w:rsid w:val="00B701C8"/>
    <w:rsid w:val="00B72B4A"/>
    <w:rsid w:val="00B82C71"/>
    <w:rsid w:val="00B83E19"/>
    <w:rsid w:val="00B914B4"/>
    <w:rsid w:val="00B968E5"/>
    <w:rsid w:val="00BA6F20"/>
    <w:rsid w:val="00BB134D"/>
    <w:rsid w:val="00BB5059"/>
    <w:rsid w:val="00BC0245"/>
    <w:rsid w:val="00BC386D"/>
    <w:rsid w:val="00BD326E"/>
    <w:rsid w:val="00BD47E3"/>
    <w:rsid w:val="00BE01E1"/>
    <w:rsid w:val="00BF532B"/>
    <w:rsid w:val="00C01939"/>
    <w:rsid w:val="00C02EC6"/>
    <w:rsid w:val="00C05824"/>
    <w:rsid w:val="00C07353"/>
    <w:rsid w:val="00C10C53"/>
    <w:rsid w:val="00C11EF9"/>
    <w:rsid w:val="00C21562"/>
    <w:rsid w:val="00C21B18"/>
    <w:rsid w:val="00C23513"/>
    <w:rsid w:val="00C24543"/>
    <w:rsid w:val="00C26455"/>
    <w:rsid w:val="00C26FB6"/>
    <w:rsid w:val="00C27061"/>
    <w:rsid w:val="00C43046"/>
    <w:rsid w:val="00C77D2B"/>
    <w:rsid w:val="00C8467D"/>
    <w:rsid w:val="00CA1AB1"/>
    <w:rsid w:val="00CA249D"/>
    <w:rsid w:val="00CA5FBD"/>
    <w:rsid w:val="00CB0866"/>
    <w:rsid w:val="00CB5C69"/>
    <w:rsid w:val="00CB7186"/>
    <w:rsid w:val="00CB73A9"/>
    <w:rsid w:val="00CC5DA0"/>
    <w:rsid w:val="00CD3DAC"/>
    <w:rsid w:val="00CD515F"/>
    <w:rsid w:val="00CD7AB4"/>
    <w:rsid w:val="00CE40E0"/>
    <w:rsid w:val="00CE5584"/>
    <w:rsid w:val="00CE62FF"/>
    <w:rsid w:val="00CF3BED"/>
    <w:rsid w:val="00CF4CFC"/>
    <w:rsid w:val="00CF68AD"/>
    <w:rsid w:val="00D0406B"/>
    <w:rsid w:val="00D139B9"/>
    <w:rsid w:val="00D13A54"/>
    <w:rsid w:val="00D20BA7"/>
    <w:rsid w:val="00D23C02"/>
    <w:rsid w:val="00D25018"/>
    <w:rsid w:val="00D30341"/>
    <w:rsid w:val="00D30D49"/>
    <w:rsid w:val="00D336D2"/>
    <w:rsid w:val="00D37BCB"/>
    <w:rsid w:val="00D403FF"/>
    <w:rsid w:val="00D5280E"/>
    <w:rsid w:val="00D574C2"/>
    <w:rsid w:val="00D62DD2"/>
    <w:rsid w:val="00D75C53"/>
    <w:rsid w:val="00D96FDC"/>
    <w:rsid w:val="00DA7252"/>
    <w:rsid w:val="00DB1768"/>
    <w:rsid w:val="00DB4375"/>
    <w:rsid w:val="00DD082B"/>
    <w:rsid w:val="00DD4C7D"/>
    <w:rsid w:val="00DE02FB"/>
    <w:rsid w:val="00DF119C"/>
    <w:rsid w:val="00E02CA8"/>
    <w:rsid w:val="00E151D8"/>
    <w:rsid w:val="00E25AC9"/>
    <w:rsid w:val="00E32946"/>
    <w:rsid w:val="00E42D73"/>
    <w:rsid w:val="00E45DD7"/>
    <w:rsid w:val="00E46A03"/>
    <w:rsid w:val="00E6313E"/>
    <w:rsid w:val="00E77C62"/>
    <w:rsid w:val="00E836AE"/>
    <w:rsid w:val="00E83C18"/>
    <w:rsid w:val="00E84CE9"/>
    <w:rsid w:val="00E9694C"/>
    <w:rsid w:val="00E96F22"/>
    <w:rsid w:val="00E97536"/>
    <w:rsid w:val="00EA3386"/>
    <w:rsid w:val="00EA35AC"/>
    <w:rsid w:val="00EA4620"/>
    <w:rsid w:val="00EA5BC3"/>
    <w:rsid w:val="00EC0822"/>
    <w:rsid w:val="00EC5B00"/>
    <w:rsid w:val="00EF057D"/>
    <w:rsid w:val="00EF1046"/>
    <w:rsid w:val="00F0131E"/>
    <w:rsid w:val="00F01AB2"/>
    <w:rsid w:val="00F03431"/>
    <w:rsid w:val="00F11DAE"/>
    <w:rsid w:val="00F30D6B"/>
    <w:rsid w:val="00F35B47"/>
    <w:rsid w:val="00F42394"/>
    <w:rsid w:val="00F50138"/>
    <w:rsid w:val="00F562B6"/>
    <w:rsid w:val="00F676D6"/>
    <w:rsid w:val="00F71395"/>
    <w:rsid w:val="00F83FA2"/>
    <w:rsid w:val="00F859CB"/>
    <w:rsid w:val="00F87CC4"/>
    <w:rsid w:val="00F90B69"/>
    <w:rsid w:val="00F9196B"/>
    <w:rsid w:val="00F971F2"/>
    <w:rsid w:val="00FA0757"/>
    <w:rsid w:val="00FA5BE0"/>
    <w:rsid w:val="00FA7376"/>
    <w:rsid w:val="00FA73A1"/>
    <w:rsid w:val="00FB0F5E"/>
    <w:rsid w:val="00FB3148"/>
    <w:rsid w:val="00FC6F54"/>
    <w:rsid w:val="00FE53E0"/>
    <w:rsid w:val="00FF0A09"/>
    <w:rsid w:val="00FF0D6E"/>
    <w:rsid w:val="00FF4F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5810BB"/>
  <w15:docId w15:val="{3932B415-B874-4C31-98B6-CE44AEF0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paragraph" w:styleId="berschrift1">
    <w:name w:val="heading 1"/>
    <w:basedOn w:val="Standard"/>
    <w:next w:val="Standard"/>
    <w:autoRedefine/>
    <w:qFormat/>
    <w:rsid w:val="002C4BC3"/>
    <w:pPr>
      <w:keepNext/>
      <w:spacing w:after="120" w:line="312" w:lineRule="auto"/>
      <w:outlineLvl w:val="0"/>
    </w:pPr>
    <w:rPr>
      <w:rFonts w:cs="Arial"/>
      <w:b/>
      <w:bCs/>
      <w:i/>
      <w:sz w:val="22"/>
      <w:szCs w:val="20"/>
      <w:lang w:eastAsia="en-US"/>
    </w:rPr>
  </w:style>
  <w:style w:type="paragraph" w:styleId="berschrift2">
    <w:name w:val="heading 2"/>
    <w:basedOn w:val="Standard"/>
    <w:next w:val="Standard"/>
    <w:autoRedefine/>
    <w:qFormat/>
    <w:rsid w:val="002C4BC3"/>
    <w:pPr>
      <w:keepNext/>
      <w:spacing w:after="120" w:line="312" w:lineRule="auto"/>
      <w:outlineLvl w:val="1"/>
    </w:pPr>
    <w:rPr>
      <w:rFonts w:cs="Arial"/>
      <w:b/>
      <w:bCs/>
      <w:i/>
      <w:iCs/>
      <w:sz w:val="22"/>
      <w:szCs w:val="28"/>
    </w:rPr>
  </w:style>
  <w:style w:type="paragraph" w:styleId="berschrift3">
    <w:name w:val="heading 3"/>
    <w:basedOn w:val="Standard"/>
    <w:next w:val="Standard"/>
    <w:qFormat/>
    <w:rsid w:val="002C4BC3"/>
    <w:pPr>
      <w:keepNext/>
      <w:spacing w:after="120" w:line="312" w:lineRule="auto"/>
      <w:outlineLvl w:val="2"/>
    </w:pPr>
    <w:rPr>
      <w:rFonts w:cs="Arial"/>
      <w:b/>
      <w:bCs/>
      <w:i/>
      <w:sz w:val="22"/>
      <w:szCs w:val="26"/>
    </w:rPr>
  </w:style>
  <w:style w:type="paragraph" w:styleId="berschrift7">
    <w:name w:val="heading 7"/>
    <w:basedOn w:val="Standard"/>
    <w:next w:val="Standard"/>
    <w:qFormat/>
    <w:rsid w:val="005E380B"/>
    <w:pPr>
      <w:spacing w:before="240" w:after="60"/>
      <w:outlineLvl w:val="6"/>
    </w:pPr>
    <w:rPr>
      <w:rFonts w:ascii="Times New Roman" w:hAnsi="Times New Roma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2C4BC3"/>
    <w:pPr>
      <w:spacing w:after="120" w:line="312" w:lineRule="auto"/>
    </w:pPr>
    <w:rPr>
      <w:rFonts w:ascii="Arial" w:hAnsi="Arial"/>
      <w:sz w:val="22"/>
      <w:szCs w:val="24"/>
    </w:rPr>
  </w:style>
  <w:style w:type="paragraph" w:customStyle="1" w:styleId="Aufzhlungszeichen1">
    <w:name w:val="Aufzählungszeichen 1"/>
    <w:basedOn w:val="Standard"/>
    <w:next w:val="Aufzhlungszeichen"/>
    <w:rsid w:val="007E772F"/>
    <w:pPr>
      <w:numPr>
        <w:numId w:val="9"/>
      </w:numPr>
      <w:spacing w:after="120"/>
    </w:pPr>
    <w:rPr>
      <w:rFonts w:cs="Arial"/>
      <w:sz w:val="22"/>
      <w:szCs w:val="22"/>
    </w:rPr>
  </w:style>
  <w:style w:type="paragraph" w:styleId="Aufzhlungszeichen">
    <w:name w:val="List Bullet"/>
    <w:basedOn w:val="Standard"/>
    <w:rsid w:val="007E772F"/>
    <w:pPr>
      <w:numPr>
        <w:numId w:val="8"/>
      </w:numPr>
    </w:pPr>
  </w:style>
  <w:style w:type="paragraph" w:styleId="Verzeichnis2">
    <w:name w:val="toc 2"/>
    <w:basedOn w:val="Standard"/>
    <w:next w:val="Standard"/>
    <w:autoRedefine/>
    <w:semiHidden/>
    <w:rsid w:val="000256BF"/>
    <w:pPr>
      <w:spacing w:after="60"/>
      <w:ind w:left="238"/>
    </w:pPr>
    <w:rPr>
      <w:b/>
      <w:i/>
    </w:rPr>
  </w:style>
  <w:style w:type="paragraph" w:styleId="Kopfzeile">
    <w:name w:val="header"/>
    <w:basedOn w:val="Standard"/>
    <w:rsid w:val="001802DB"/>
    <w:pPr>
      <w:tabs>
        <w:tab w:val="center" w:pos="4536"/>
        <w:tab w:val="right" w:pos="9072"/>
      </w:tabs>
    </w:pPr>
  </w:style>
  <w:style w:type="paragraph" w:styleId="Fuzeile">
    <w:name w:val="footer"/>
    <w:basedOn w:val="Standard"/>
    <w:link w:val="FuzeileZchn"/>
    <w:uiPriority w:val="99"/>
    <w:rsid w:val="001802DB"/>
    <w:pPr>
      <w:tabs>
        <w:tab w:val="center" w:pos="4536"/>
        <w:tab w:val="right" w:pos="9072"/>
      </w:tabs>
    </w:pPr>
  </w:style>
  <w:style w:type="paragraph" w:styleId="Sprechblasentext">
    <w:name w:val="Balloon Text"/>
    <w:basedOn w:val="Standard"/>
    <w:semiHidden/>
    <w:rsid w:val="008576EA"/>
    <w:rPr>
      <w:rFonts w:ascii="Tahoma" w:hAnsi="Tahoma" w:cs="Tahoma"/>
      <w:sz w:val="16"/>
      <w:szCs w:val="16"/>
    </w:rPr>
  </w:style>
  <w:style w:type="table" w:styleId="Tabellenraster">
    <w:name w:val="Table Grid"/>
    <w:basedOn w:val="NormaleTabelle"/>
    <w:rsid w:val="000E5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444E1"/>
    <w:rPr>
      <w:color w:val="0000FF"/>
      <w:u w:val="single"/>
    </w:rPr>
  </w:style>
  <w:style w:type="character" w:customStyle="1" w:styleId="FuzeileZchn">
    <w:name w:val="Fußzeile Zchn"/>
    <w:link w:val="Fuzeile"/>
    <w:uiPriority w:val="99"/>
    <w:rsid w:val="00192C72"/>
    <w:rPr>
      <w:rFonts w:ascii="Arial" w:hAnsi="Arial"/>
      <w:sz w:val="24"/>
      <w:szCs w:val="24"/>
    </w:rPr>
  </w:style>
  <w:style w:type="paragraph" w:styleId="Listenabsatz">
    <w:name w:val="List Paragraph"/>
    <w:basedOn w:val="Standard"/>
    <w:uiPriority w:val="34"/>
    <w:qFormat/>
    <w:rsid w:val="003E465A"/>
    <w:pPr>
      <w:spacing w:after="160" w:line="259" w:lineRule="auto"/>
      <w:ind w:left="720"/>
      <w:contextualSpacing/>
    </w:pPr>
    <w:rPr>
      <w:rFonts w:asciiTheme="minorHAnsi" w:eastAsiaTheme="minorHAnsi" w:hAnsiTheme="minorHAnsi" w:cstheme="minorBidi"/>
      <w:sz w:val="22"/>
      <w:szCs w:val="22"/>
      <w:lang w:eastAsia="en-US"/>
    </w:rPr>
  </w:style>
  <w:style w:type="paragraph" w:styleId="StandardWeb">
    <w:name w:val="Normal (Web)"/>
    <w:basedOn w:val="Standard"/>
    <w:semiHidden/>
    <w:unhideWhenUsed/>
    <w:rsid w:val="00F562B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61050">
      <w:bodyDiv w:val="1"/>
      <w:marLeft w:val="0"/>
      <w:marRight w:val="0"/>
      <w:marTop w:val="0"/>
      <w:marBottom w:val="0"/>
      <w:divBdr>
        <w:top w:val="none" w:sz="0" w:space="0" w:color="auto"/>
        <w:left w:val="none" w:sz="0" w:space="0" w:color="auto"/>
        <w:bottom w:val="none" w:sz="0" w:space="0" w:color="auto"/>
        <w:right w:val="none" w:sz="0" w:space="0" w:color="auto"/>
      </w:divBdr>
    </w:div>
    <w:div w:id="1417433171">
      <w:bodyDiv w:val="1"/>
      <w:marLeft w:val="0"/>
      <w:marRight w:val="0"/>
      <w:marTop w:val="0"/>
      <w:marBottom w:val="0"/>
      <w:divBdr>
        <w:top w:val="none" w:sz="0" w:space="0" w:color="auto"/>
        <w:left w:val="none" w:sz="0" w:space="0" w:color="auto"/>
        <w:bottom w:val="none" w:sz="0" w:space="0" w:color="auto"/>
        <w:right w:val="none" w:sz="0" w:space="0" w:color="auto"/>
      </w:divBdr>
    </w:div>
    <w:div w:id="194992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ye-abl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ktion-mensch.de/foerderung/foerderprogramme/lebensbereich-barrierefreiheit-mobilitaet/barrierefreiheit-fuer-al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3D6BC-EFA8-4765-9D91-09FB04659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1432</Words>
  <Characters>9159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Verteiler</vt:lpstr>
    </vt:vector>
  </TitlesOfParts>
  <Company>Caritas Werkstätten Köln</Company>
  <LinksUpToDate>false</LinksUpToDate>
  <CharactersWithSpaces>10570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Verteiler</dc:title>
  <dc:creator>Administrator</dc:creator>
  <cp:lastModifiedBy>Hähnel</cp:lastModifiedBy>
  <cp:revision>5</cp:revision>
  <cp:lastPrinted>2018-05-22T13:11:00Z</cp:lastPrinted>
  <dcterms:created xsi:type="dcterms:W3CDTF">2024-06-13T12:46:00Z</dcterms:created>
  <dcterms:modified xsi:type="dcterms:W3CDTF">2024-06-13T13:07:00Z</dcterms:modified>
</cp:coreProperties>
</file>